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D4" w:rsidRPr="008E55E9" w:rsidRDefault="00A321D4" w:rsidP="00A321D4">
      <w:pPr>
        <w:spacing w:line="216" w:lineRule="auto"/>
        <w:ind w:left="5529"/>
        <w:rPr>
          <w:b/>
        </w:rPr>
      </w:pPr>
      <w:r w:rsidRPr="008E55E9">
        <w:rPr>
          <w:b/>
        </w:rPr>
        <w:t>ЗАТВЕРДЖЕНО</w:t>
      </w:r>
    </w:p>
    <w:p w:rsidR="00A321D4" w:rsidRPr="008E55E9" w:rsidRDefault="00A321D4" w:rsidP="00A321D4">
      <w:pPr>
        <w:spacing w:line="216" w:lineRule="auto"/>
        <w:ind w:left="5529"/>
      </w:pPr>
      <w:r w:rsidRPr="008E55E9">
        <w:t xml:space="preserve">Наказ територіального управління  Служби судової охорони у Житомирській області </w:t>
      </w:r>
    </w:p>
    <w:p w:rsidR="00A321D4" w:rsidRDefault="00A321D4" w:rsidP="00A321D4">
      <w:pPr>
        <w:jc w:val="center"/>
      </w:pPr>
      <w:r w:rsidRPr="008E55E9">
        <w:t xml:space="preserve"> </w:t>
      </w:r>
      <w:r w:rsidRPr="008E55E9">
        <w:tab/>
      </w:r>
      <w:r w:rsidRPr="008E55E9">
        <w:tab/>
      </w:r>
      <w:r w:rsidRPr="008E55E9">
        <w:tab/>
      </w:r>
      <w:r w:rsidRPr="008E55E9">
        <w:tab/>
        <w:t xml:space="preserve">    </w:t>
      </w:r>
      <w:r>
        <w:t xml:space="preserve">  </w:t>
      </w:r>
      <w:r>
        <w:tab/>
        <w:t xml:space="preserve">       </w:t>
      </w:r>
      <w:r w:rsidRPr="008E55E9">
        <w:t xml:space="preserve">від </w:t>
      </w:r>
      <w:r w:rsidR="00E10AB4">
        <w:t>08</w:t>
      </w:r>
      <w:r w:rsidRPr="008E55E9">
        <w:t>.</w:t>
      </w:r>
      <w:r w:rsidR="005A57C6">
        <w:t>1</w:t>
      </w:r>
      <w:r>
        <w:t>0</w:t>
      </w:r>
      <w:r w:rsidRPr="008E55E9">
        <w:t xml:space="preserve">.2020 № </w:t>
      </w:r>
      <w:r w:rsidR="00E10AB4">
        <w:t>202</w:t>
      </w:r>
    </w:p>
    <w:p w:rsidR="00A321D4" w:rsidRDefault="00A321D4" w:rsidP="00A321D4">
      <w:pPr>
        <w:jc w:val="center"/>
      </w:pPr>
    </w:p>
    <w:p w:rsidR="009847DF" w:rsidRDefault="009847DF" w:rsidP="00A321D4">
      <w:pPr>
        <w:jc w:val="center"/>
        <w:rPr>
          <w:b/>
        </w:rPr>
      </w:pPr>
    </w:p>
    <w:p w:rsidR="00202BCF" w:rsidRPr="00EB65CD" w:rsidRDefault="00202BCF" w:rsidP="00202BCF">
      <w:pPr>
        <w:spacing w:line="223" w:lineRule="auto"/>
        <w:jc w:val="center"/>
        <w:rPr>
          <w:b/>
        </w:rPr>
      </w:pPr>
      <w:r w:rsidRPr="00EB65CD">
        <w:rPr>
          <w:b/>
        </w:rPr>
        <w:t>УМОВИ</w:t>
      </w:r>
    </w:p>
    <w:p w:rsidR="008B7030" w:rsidRDefault="00202BCF" w:rsidP="00202BCF">
      <w:pPr>
        <w:spacing w:line="223" w:lineRule="auto"/>
        <w:jc w:val="center"/>
        <w:rPr>
          <w:b/>
        </w:rPr>
      </w:pPr>
      <w:r w:rsidRPr="00EB65CD">
        <w:rPr>
          <w:b/>
        </w:rPr>
        <w:t xml:space="preserve">проведення конкурсу на зайняття вакантної посади </w:t>
      </w:r>
    </w:p>
    <w:p w:rsidR="008B7030" w:rsidRPr="0044003F" w:rsidRDefault="00202BCF" w:rsidP="00202BCF">
      <w:pPr>
        <w:spacing w:line="223" w:lineRule="auto"/>
        <w:jc w:val="center"/>
        <w:rPr>
          <w:b/>
        </w:rPr>
      </w:pPr>
      <w:r w:rsidRPr="00EB65CD">
        <w:rPr>
          <w:b/>
        </w:rPr>
        <w:t xml:space="preserve">контролера І категорії </w:t>
      </w:r>
      <w:r w:rsidR="005A57C6">
        <w:rPr>
          <w:b/>
        </w:rPr>
        <w:t>третього</w:t>
      </w:r>
      <w:r w:rsidRPr="0044003F">
        <w:rPr>
          <w:b/>
        </w:rPr>
        <w:t xml:space="preserve"> взводу охорони </w:t>
      </w:r>
    </w:p>
    <w:p w:rsidR="008B7030" w:rsidRPr="0044003F" w:rsidRDefault="00202BCF" w:rsidP="00202BCF">
      <w:pPr>
        <w:spacing w:line="223" w:lineRule="auto"/>
        <w:jc w:val="center"/>
        <w:rPr>
          <w:b/>
        </w:rPr>
      </w:pPr>
      <w:r w:rsidRPr="0044003F">
        <w:rPr>
          <w:b/>
        </w:rPr>
        <w:t xml:space="preserve">першого підрозділу охорони територіального управління </w:t>
      </w:r>
    </w:p>
    <w:p w:rsidR="00202BCF" w:rsidRPr="0044003F" w:rsidRDefault="00202BCF" w:rsidP="00202BCF">
      <w:pPr>
        <w:spacing w:line="223" w:lineRule="auto"/>
        <w:jc w:val="center"/>
        <w:rPr>
          <w:b/>
        </w:rPr>
      </w:pPr>
      <w:r w:rsidRPr="0044003F">
        <w:rPr>
          <w:b/>
        </w:rPr>
        <w:t>Служби судової охорони у Житомирській області</w:t>
      </w:r>
    </w:p>
    <w:p w:rsidR="00202BCF" w:rsidRDefault="00202BCF" w:rsidP="00202BCF">
      <w:pPr>
        <w:spacing w:line="223" w:lineRule="auto"/>
        <w:jc w:val="center"/>
        <w:rPr>
          <w:b/>
        </w:rPr>
      </w:pPr>
    </w:p>
    <w:p w:rsidR="009847DF" w:rsidRPr="0044003F" w:rsidRDefault="009847DF" w:rsidP="00202BCF">
      <w:pPr>
        <w:spacing w:line="223" w:lineRule="auto"/>
        <w:jc w:val="center"/>
        <w:rPr>
          <w:b/>
        </w:rPr>
      </w:pPr>
    </w:p>
    <w:p w:rsidR="00202BCF" w:rsidRPr="0044003F" w:rsidRDefault="00202BCF" w:rsidP="00202BCF">
      <w:pPr>
        <w:spacing w:line="223" w:lineRule="auto"/>
        <w:jc w:val="center"/>
        <w:rPr>
          <w:b/>
        </w:rPr>
      </w:pPr>
      <w:r w:rsidRPr="0044003F">
        <w:rPr>
          <w:b/>
        </w:rPr>
        <w:t>Загальні умови.</w:t>
      </w:r>
    </w:p>
    <w:p w:rsidR="00202BCF" w:rsidRPr="00EB65CD" w:rsidRDefault="00202BCF" w:rsidP="00202BCF">
      <w:pPr>
        <w:spacing w:line="223" w:lineRule="auto"/>
        <w:ind w:firstLine="567"/>
        <w:jc w:val="both"/>
        <w:rPr>
          <w:b/>
        </w:rPr>
      </w:pPr>
      <w:r w:rsidRPr="0044003F">
        <w:rPr>
          <w:b/>
        </w:rPr>
        <w:t xml:space="preserve">1. Основні посадові обов’язки контролера І категорії </w:t>
      </w:r>
      <w:r w:rsidR="005A57C6">
        <w:rPr>
          <w:b/>
        </w:rPr>
        <w:t>третього</w:t>
      </w:r>
      <w:r w:rsidRPr="0044003F">
        <w:rPr>
          <w:b/>
        </w:rPr>
        <w:t xml:space="preserve"> взводу</w:t>
      </w:r>
      <w:r w:rsidRPr="00EB65CD">
        <w:rPr>
          <w:b/>
        </w:rPr>
        <w:t xml:space="preserve">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9847DF" w:rsidRDefault="009847DF" w:rsidP="00202BCF">
      <w:pPr>
        <w:spacing w:line="223" w:lineRule="auto"/>
        <w:ind w:firstLine="567"/>
        <w:rPr>
          <w:b/>
        </w:rPr>
      </w:pP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22D52" w:rsidRDefault="00222D52" w:rsidP="00202BCF">
      <w:pPr>
        <w:spacing w:line="223" w:lineRule="auto"/>
        <w:ind w:firstLine="567"/>
        <w:jc w:val="both"/>
        <w:rPr>
          <w:b/>
        </w:rPr>
      </w:pPr>
    </w:p>
    <w:p w:rsidR="00202BCF" w:rsidRPr="00EB65CD" w:rsidRDefault="00202BCF" w:rsidP="009847DF">
      <w:pPr>
        <w:spacing w:line="228"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9847DF">
      <w:pPr>
        <w:spacing w:line="228" w:lineRule="auto"/>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t>4. Перелік документів, необхідних для участі в конкурсі, та строк їх подання:</w:t>
      </w:r>
    </w:p>
    <w:p w:rsidR="00BA47A9" w:rsidRDefault="00BA47A9"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A47A9" w:rsidRDefault="00BA47A9" w:rsidP="009847DF">
      <w:pPr>
        <w:spacing w:line="228" w:lineRule="auto"/>
        <w:ind w:firstLine="567"/>
        <w:jc w:val="both"/>
      </w:pPr>
      <w:r>
        <w:t xml:space="preserve">2) копія паспорта громадянина України, ідентифікаційний код; </w:t>
      </w:r>
    </w:p>
    <w:p w:rsidR="00BA47A9" w:rsidRDefault="00BA47A9" w:rsidP="009847DF">
      <w:pPr>
        <w:spacing w:line="228" w:lineRule="auto"/>
        <w:ind w:firstLine="567"/>
        <w:jc w:val="both"/>
      </w:pPr>
      <w:r>
        <w:t xml:space="preserve">3) копії документів про освіту (диплом/атестат з додатком з оцінками); </w:t>
      </w:r>
    </w:p>
    <w:p w:rsidR="00BA47A9" w:rsidRPr="009847DF" w:rsidRDefault="00BA47A9"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BA47A9" w:rsidRPr="009847DF" w:rsidRDefault="00BA47A9"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A47A9" w:rsidRPr="009847DF" w:rsidRDefault="00BA47A9" w:rsidP="009847DF">
      <w:pPr>
        <w:spacing w:line="228" w:lineRule="auto"/>
        <w:ind w:firstLine="567"/>
        <w:jc w:val="both"/>
      </w:pPr>
      <w:r w:rsidRPr="009847DF">
        <w:t xml:space="preserve">6) копія трудової книжки; </w:t>
      </w:r>
    </w:p>
    <w:p w:rsidR="00BA47A9" w:rsidRPr="009847DF" w:rsidRDefault="00BA47A9"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A47A9" w:rsidRPr="009847DF" w:rsidRDefault="00BA47A9" w:rsidP="009847DF">
      <w:pPr>
        <w:spacing w:line="228" w:lineRule="auto"/>
        <w:ind w:firstLine="567"/>
        <w:jc w:val="both"/>
      </w:pPr>
      <w:r w:rsidRPr="009847DF">
        <w:t>7.1.) сертифікат про проходження профілактичного наркологічного огляду (форма № 140/о)</w:t>
      </w:r>
    </w:p>
    <w:p w:rsidR="00BA47A9" w:rsidRPr="009847DF" w:rsidRDefault="00BA47A9"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BA47A9" w:rsidRDefault="00BA47A9" w:rsidP="009847DF">
      <w:pPr>
        <w:spacing w:line="228" w:lineRule="auto"/>
        <w:ind w:firstLine="567"/>
        <w:jc w:val="both"/>
      </w:pPr>
      <w:r w:rsidRPr="009847DF">
        <w:t>8) копія військового квитка або посвідчення особи військовослужбовця</w:t>
      </w:r>
      <w:r>
        <w:t xml:space="preserve"> (для військовозобов’язаних або військовослужбовців). </w:t>
      </w:r>
    </w:p>
    <w:p w:rsidR="00202BCF" w:rsidRDefault="00202BCF" w:rsidP="009847DF">
      <w:pPr>
        <w:spacing w:line="228"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F716F" w:rsidRPr="00FF0665" w:rsidRDefault="004F716F" w:rsidP="009847DF">
      <w:pPr>
        <w:spacing w:line="228" w:lineRule="auto"/>
        <w:ind w:firstLine="426"/>
        <w:jc w:val="both"/>
      </w:pPr>
      <w:r>
        <w:t xml:space="preserve">Документи </w:t>
      </w:r>
      <w:r w:rsidRPr="00FF0665">
        <w:t xml:space="preserve">приймаються з </w:t>
      </w:r>
      <w:r w:rsidR="00222D52" w:rsidRPr="00FF0665">
        <w:t xml:space="preserve">08:30 </w:t>
      </w:r>
      <w:r w:rsidR="005A57C6">
        <w:t>0</w:t>
      </w:r>
      <w:r w:rsidR="003C3089">
        <w:t>9</w:t>
      </w:r>
      <w:r w:rsidR="00222D52" w:rsidRPr="00FF0665">
        <w:t>.</w:t>
      </w:r>
      <w:r w:rsidR="005A57C6">
        <w:t>1</w:t>
      </w:r>
      <w:r w:rsidR="00222D52" w:rsidRPr="00FF0665">
        <w:t xml:space="preserve">0.2020 до 16:30 </w:t>
      </w:r>
      <w:r w:rsidR="005A57C6">
        <w:t>19</w:t>
      </w:r>
      <w:r w:rsidR="00222D52" w:rsidRPr="00FF0665">
        <w:t xml:space="preserve">.10.2020 </w:t>
      </w:r>
      <w:r w:rsidRPr="00FF0665">
        <w:t>за адресою: м. Житомир, вул. Бориса Лятошинського, 5.</w:t>
      </w:r>
    </w:p>
    <w:p w:rsidR="004F716F" w:rsidRPr="00FF0665" w:rsidRDefault="004F716F" w:rsidP="009847DF">
      <w:pPr>
        <w:spacing w:line="228" w:lineRule="auto"/>
        <w:ind w:firstLine="426"/>
        <w:jc w:val="both"/>
      </w:pPr>
      <w:r w:rsidRPr="00FF0665">
        <w:t xml:space="preserve">На контролера І категорії </w:t>
      </w:r>
      <w:r w:rsidR="005A57C6">
        <w:t>третього</w:t>
      </w:r>
      <w:r w:rsidRPr="00FF0665">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9847DF" w:rsidRDefault="009847DF" w:rsidP="009847DF">
      <w:pPr>
        <w:spacing w:line="228" w:lineRule="auto"/>
        <w:ind w:firstLine="426"/>
        <w:jc w:val="both"/>
        <w:rPr>
          <w:b/>
          <w:sz w:val="16"/>
          <w:szCs w:val="16"/>
        </w:rPr>
      </w:pPr>
    </w:p>
    <w:p w:rsidR="004F716F" w:rsidRPr="00FF0665" w:rsidRDefault="004F716F" w:rsidP="009847DF">
      <w:pPr>
        <w:spacing w:line="228" w:lineRule="auto"/>
        <w:ind w:firstLine="426"/>
        <w:jc w:val="both"/>
        <w:rPr>
          <w:lang w:val="ru-RU"/>
        </w:rPr>
      </w:pPr>
      <w:r w:rsidRPr="00FF0665">
        <w:rPr>
          <w:b/>
        </w:rPr>
        <w:t xml:space="preserve">5. Місце, дата та час початку проведення конкурсу: </w:t>
      </w:r>
    </w:p>
    <w:p w:rsidR="00BA47A9" w:rsidRPr="009847DF" w:rsidRDefault="00BA47A9" w:rsidP="009847DF">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rsidR="005A57C6">
        <w:t>23</w:t>
      </w:r>
      <w:r w:rsidRPr="009847DF">
        <w:t xml:space="preserve"> жовтня 2020 року, 10 година  00 хвилин.</w:t>
      </w:r>
    </w:p>
    <w:p w:rsidR="009847DF" w:rsidRPr="009847DF" w:rsidRDefault="009847DF" w:rsidP="009847DF">
      <w:pPr>
        <w:spacing w:line="228" w:lineRule="auto"/>
        <w:ind w:firstLine="425"/>
        <w:jc w:val="both"/>
        <w:rPr>
          <w:b/>
          <w:sz w:val="16"/>
          <w:szCs w:val="16"/>
        </w:rPr>
      </w:pPr>
    </w:p>
    <w:p w:rsidR="00202BCF" w:rsidRPr="00241238" w:rsidRDefault="00202BCF" w:rsidP="009847DF">
      <w:pPr>
        <w:spacing w:line="228" w:lineRule="auto"/>
        <w:ind w:firstLine="425"/>
        <w:jc w:val="both"/>
        <w:rPr>
          <w:lang w:val="ru-RU"/>
        </w:rPr>
      </w:pPr>
      <w:r w:rsidRPr="00FF0665">
        <w:rPr>
          <w:b/>
        </w:rPr>
        <w:t>6. Прізвище, ім’я та по батькові, номер телефону та адреса електронної</w:t>
      </w:r>
      <w:r>
        <w:rPr>
          <w:b/>
        </w:rPr>
        <w:t xml:space="preserve"> пошти особи, яка надає додаткову інформацію з питань проведення конкурсу:</w:t>
      </w:r>
    </w:p>
    <w:p w:rsidR="00202BCF" w:rsidRDefault="005A57C6" w:rsidP="009847DF">
      <w:pPr>
        <w:spacing w:line="228" w:lineRule="auto"/>
        <w:ind w:firstLine="426"/>
      </w:pPr>
      <w:r>
        <w:rPr>
          <w:spacing w:val="-4"/>
        </w:rPr>
        <w:t>Власюк Максим Валерійович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8"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9847DF" w:rsidRDefault="009847DF" w:rsidP="009847DF">
      <w:pPr>
        <w:spacing w:line="228" w:lineRule="auto"/>
        <w:ind w:firstLine="426"/>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Кваліфікаційні вимоги</w:t>
                  </w:r>
                </w:p>
              </w:tc>
            </w:tr>
            <w:tr w:rsidR="00202BCF" w:rsidRPr="00AD09E6" w:rsidTr="00960784">
              <w:tc>
                <w:tcPr>
                  <w:tcW w:w="454" w:type="dxa"/>
                </w:tcPr>
                <w:p w:rsidR="00202BCF" w:rsidRPr="009847DF" w:rsidRDefault="009847DF" w:rsidP="00960784">
                  <w:pPr>
                    <w:spacing w:line="228"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Освіта</w:t>
                  </w:r>
                </w:p>
              </w:tc>
              <w:tc>
                <w:tcPr>
                  <w:tcW w:w="6969" w:type="dxa"/>
                </w:tcPr>
                <w:p w:rsidR="00202BCF" w:rsidRPr="009847DF" w:rsidRDefault="00202BCF" w:rsidP="00960784">
                  <w:pPr>
                    <w:spacing w:line="228"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Досвід роботи</w:t>
                  </w:r>
                </w:p>
              </w:tc>
              <w:tc>
                <w:tcPr>
                  <w:tcW w:w="6969" w:type="dxa"/>
                </w:tcPr>
                <w:p w:rsidR="00202BCF" w:rsidRPr="009847DF" w:rsidRDefault="00BA47A9" w:rsidP="009847DF">
                  <w:pPr>
                    <w:ind w:left="6" w:hanging="6"/>
                    <w:contextualSpacing/>
                    <w:jc w:val="both"/>
                    <w:rPr>
                      <w:sz w:val="27"/>
                      <w:szCs w:val="27"/>
                    </w:rPr>
                  </w:pPr>
                  <w:bookmarkStart w:id="0" w:name="_GoBack"/>
                  <w:r w:rsidRPr="009847DF">
                    <w:rPr>
                      <w:sz w:val="27"/>
                      <w:szCs w:val="27"/>
                    </w:rPr>
                    <w:t xml:space="preserve">у державних органах влади, органах системи правосуддя або досвід проходження служби у правоохоронних органах чи військових </w:t>
                  </w:r>
                  <w:r w:rsidR="009847DF">
                    <w:rPr>
                      <w:sz w:val="27"/>
                      <w:szCs w:val="27"/>
                    </w:rPr>
                    <w:t>ф</w:t>
                  </w:r>
                  <w:r w:rsidRPr="009847DF">
                    <w:rPr>
                      <w:sz w:val="27"/>
                      <w:szCs w:val="27"/>
                    </w:rPr>
                    <w:t>ормуваннях – не менше ніж 1 рік.</w:t>
                  </w:r>
                  <w:bookmarkEnd w:id="0"/>
                </w:p>
              </w:tc>
            </w:tr>
            <w:tr w:rsidR="005A57C6" w:rsidRPr="00AD09E6" w:rsidTr="00960784">
              <w:tc>
                <w:tcPr>
                  <w:tcW w:w="454" w:type="dxa"/>
                </w:tcPr>
                <w:p w:rsidR="005A57C6" w:rsidRPr="009847DF" w:rsidRDefault="005A57C6" w:rsidP="009847DF">
                  <w:pPr>
                    <w:spacing w:line="228" w:lineRule="auto"/>
                    <w:rPr>
                      <w:sz w:val="27"/>
                      <w:szCs w:val="27"/>
                    </w:rPr>
                  </w:pPr>
                  <w:r w:rsidRPr="009847DF">
                    <w:rPr>
                      <w:sz w:val="27"/>
                      <w:szCs w:val="27"/>
                    </w:rPr>
                    <w:t>3.</w:t>
                  </w:r>
                </w:p>
              </w:tc>
              <w:tc>
                <w:tcPr>
                  <w:tcW w:w="1985" w:type="dxa"/>
                </w:tcPr>
                <w:p w:rsidR="005A57C6" w:rsidRPr="009847DF" w:rsidRDefault="005A57C6" w:rsidP="007C2FFA">
                  <w:pPr>
                    <w:spacing w:line="228" w:lineRule="auto"/>
                    <w:rPr>
                      <w:sz w:val="27"/>
                      <w:szCs w:val="27"/>
                    </w:rPr>
                  </w:pPr>
                  <w:r w:rsidRPr="009847DF">
                    <w:rPr>
                      <w:sz w:val="27"/>
                      <w:szCs w:val="27"/>
                    </w:rPr>
                    <w:t>Місце проживання кандидата</w:t>
                  </w:r>
                </w:p>
              </w:tc>
              <w:tc>
                <w:tcPr>
                  <w:tcW w:w="6969" w:type="dxa"/>
                </w:tcPr>
                <w:p w:rsidR="005A57C6" w:rsidRPr="009847DF" w:rsidRDefault="005A57C6" w:rsidP="007C2FFA">
                  <w:pPr>
                    <w:spacing w:line="228" w:lineRule="auto"/>
                    <w:jc w:val="both"/>
                    <w:rPr>
                      <w:sz w:val="27"/>
                      <w:szCs w:val="27"/>
                    </w:rPr>
                  </w:pPr>
                  <w:r w:rsidRPr="009847DF">
                    <w:rPr>
                      <w:sz w:val="27"/>
                      <w:szCs w:val="27"/>
                    </w:rPr>
                    <w:t>у межах 25 км від об’єкта, що охороняється підрозділом ТУ ССО.</w:t>
                  </w:r>
                </w:p>
              </w:tc>
            </w:tr>
            <w:tr w:rsidR="005A57C6" w:rsidRPr="00AD09E6" w:rsidTr="00960784">
              <w:tc>
                <w:tcPr>
                  <w:tcW w:w="454" w:type="dxa"/>
                </w:tcPr>
                <w:p w:rsidR="005A57C6" w:rsidRPr="009847DF" w:rsidRDefault="005A57C6" w:rsidP="009847DF">
                  <w:pPr>
                    <w:spacing w:line="228" w:lineRule="auto"/>
                    <w:rPr>
                      <w:sz w:val="27"/>
                      <w:szCs w:val="27"/>
                    </w:rPr>
                  </w:pPr>
                  <w:r w:rsidRPr="009847DF">
                    <w:rPr>
                      <w:sz w:val="27"/>
                      <w:szCs w:val="27"/>
                    </w:rPr>
                    <w:t>4.</w:t>
                  </w:r>
                </w:p>
              </w:tc>
              <w:tc>
                <w:tcPr>
                  <w:tcW w:w="1985" w:type="dxa"/>
                </w:tcPr>
                <w:p w:rsidR="005A57C6" w:rsidRPr="009847DF" w:rsidRDefault="005A57C6" w:rsidP="007C2FFA">
                  <w:pPr>
                    <w:spacing w:line="228" w:lineRule="auto"/>
                    <w:jc w:val="both"/>
                    <w:rPr>
                      <w:sz w:val="27"/>
                      <w:szCs w:val="27"/>
                    </w:rPr>
                  </w:pPr>
                  <w:r w:rsidRPr="009847DF">
                    <w:rPr>
                      <w:sz w:val="27"/>
                      <w:szCs w:val="27"/>
                    </w:rPr>
                    <w:t xml:space="preserve">Володіння державною </w:t>
                  </w:r>
                </w:p>
                <w:p w:rsidR="005A57C6" w:rsidRPr="009847DF" w:rsidRDefault="005A57C6" w:rsidP="007C2FFA">
                  <w:pPr>
                    <w:spacing w:line="228" w:lineRule="auto"/>
                    <w:rPr>
                      <w:sz w:val="27"/>
                      <w:szCs w:val="27"/>
                    </w:rPr>
                  </w:pPr>
                  <w:r w:rsidRPr="009847DF">
                    <w:rPr>
                      <w:sz w:val="27"/>
                      <w:szCs w:val="27"/>
                    </w:rPr>
                    <w:t>мовою</w:t>
                  </w:r>
                </w:p>
              </w:tc>
              <w:tc>
                <w:tcPr>
                  <w:tcW w:w="6969" w:type="dxa"/>
                </w:tcPr>
                <w:p w:rsidR="005A57C6" w:rsidRPr="009847DF" w:rsidRDefault="005A57C6" w:rsidP="007C2FFA">
                  <w:pPr>
                    <w:spacing w:line="228"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sz w:val="27"/>
                      <w:szCs w:val="27"/>
                    </w:rPr>
                    <w:t xml:space="preserve">Наявність лідерських </w:t>
                  </w:r>
                </w:p>
                <w:p w:rsidR="00202BCF" w:rsidRPr="009847DF" w:rsidRDefault="00202BCF" w:rsidP="00960784">
                  <w:pPr>
                    <w:spacing w:line="228" w:lineRule="auto"/>
                    <w:rPr>
                      <w:sz w:val="27"/>
                      <w:szCs w:val="27"/>
                    </w:rPr>
                  </w:pPr>
                  <w:r w:rsidRPr="009847DF">
                    <w:rPr>
                      <w:sz w:val="27"/>
                      <w:szCs w:val="27"/>
                    </w:rPr>
                    <w:t>якостей</w:t>
                  </w:r>
                </w:p>
              </w:tc>
              <w:tc>
                <w:tcPr>
                  <w:tcW w:w="6969" w:type="dxa"/>
                </w:tcPr>
                <w:p w:rsidR="00202BCF" w:rsidRPr="009847DF" w:rsidRDefault="00202BCF" w:rsidP="00960784">
                  <w:pPr>
                    <w:spacing w:line="228"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3.</w:t>
                  </w:r>
                </w:p>
              </w:tc>
              <w:tc>
                <w:tcPr>
                  <w:tcW w:w="1985" w:type="dxa"/>
                </w:tcPr>
                <w:p w:rsidR="00202BCF" w:rsidRPr="009847DF" w:rsidRDefault="00202BCF" w:rsidP="00960784">
                  <w:pPr>
                    <w:spacing w:line="228"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4.</w:t>
                  </w:r>
                </w:p>
              </w:tc>
              <w:tc>
                <w:tcPr>
                  <w:tcW w:w="1985" w:type="dxa"/>
                </w:tcPr>
                <w:p w:rsidR="00202BCF" w:rsidRPr="009847DF" w:rsidRDefault="00202BCF" w:rsidP="00960784">
                  <w:pPr>
                    <w:pStyle w:val="ad"/>
                    <w:spacing w:before="0" w:beforeAutospacing="0" w:after="0" w:afterAutospacing="0" w:line="228"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960784">
                  <w:pPr>
                    <w:spacing w:line="228"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960784">
                  <w:pPr>
                    <w:spacing w:line="228"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5.</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960784">
                  <w:pPr>
                    <w:pStyle w:val="ad"/>
                    <w:spacing w:before="0" w:beforeAutospacing="0" w:after="0" w:afterAutospacing="0" w:line="228"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960784">
                  <w:pPr>
                    <w:spacing w:line="228"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960784">
                  <w:pPr>
                    <w:spacing w:line="228"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960784">
                  <w:pPr>
                    <w:spacing w:line="228"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960784">
            <w:pPr>
              <w:spacing w:line="216" w:lineRule="auto"/>
              <w:ind w:firstLine="462"/>
              <w:jc w:val="both"/>
              <w:rPr>
                <w:b/>
              </w:rPr>
            </w:pPr>
          </w:p>
        </w:tc>
      </w:tr>
    </w:tbl>
    <w:p w:rsidR="004F716F" w:rsidRDefault="004F716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5A57C6" w:rsidRDefault="005A57C6" w:rsidP="00202BCF">
      <w:pPr>
        <w:spacing w:line="211" w:lineRule="auto"/>
        <w:ind w:left="5529"/>
        <w:rPr>
          <w:b/>
        </w:rPr>
      </w:pPr>
    </w:p>
    <w:p w:rsidR="005A57C6" w:rsidRDefault="005A57C6" w:rsidP="00202BCF">
      <w:pPr>
        <w:spacing w:line="211" w:lineRule="auto"/>
        <w:ind w:left="5529"/>
        <w:rPr>
          <w:b/>
        </w:rPr>
      </w:pPr>
    </w:p>
    <w:p w:rsidR="009847DF" w:rsidRDefault="009847DF" w:rsidP="00202BCF">
      <w:pPr>
        <w:spacing w:line="211" w:lineRule="auto"/>
        <w:ind w:left="5529"/>
        <w:rPr>
          <w:b/>
        </w:rPr>
      </w:pPr>
    </w:p>
    <w:p w:rsidR="00202BCF" w:rsidRPr="008E55E9" w:rsidRDefault="00202BCF" w:rsidP="00202BCF">
      <w:pPr>
        <w:spacing w:line="211" w:lineRule="auto"/>
        <w:ind w:left="5529"/>
        <w:rPr>
          <w:b/>
        </w:rPr>
      </w:pPr>
      <w:r w:rsidRPr="008E55E9">
        <w:rPr>
          <w:b/>
        </w:rPr>
        <w:lastRenderedPageBreak/>
        <w:t>ЗАТВЕРДЖЕНО</w:t>
      </w:r>
    </w:p>
    <w:p w:rsidR="00202BCF" w:rsidRPr="008E55E9" w:rsidRDefault="00202BCF" w:rsidP="00202BCF">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rsidR="00E10AB4">
        <w:t>08.</w:t>
      </w:r>
      <w:r w:rsidR="005A57C6">
        <w:t>1</w:t>
      </w:r>
      <w:r w:rsidR="00222D52">
        <w:t>0</w:t>
      </w:r>
      <w:r w:rsidRPr="008E55E9">
        <w:t xml:space="preserve">.2020 № </w:t>
      </w:r>
      <w:r w:rsidR="00E10AB4">
        <w:t>202</w:t>
      </w:r>
    </w:p>
    <w:p w:rsidR="00202BCF" w:rsidRDefault="00202BCF" w:rsidP="00202BCF">
      <w:pPr>
        <w:spacing w:line="223" w:lineRule="auto"/>
        <w:jc w:val="center"/>
        <w:rPr>
          <w:b/>
        </w:rPr>
      </w:pPr>
    </w:p>
    <w:p w:rsidR="009847DF" w:rsidRPr="005D0B36" w:rsidRDefault="009847DF" w:rsidP="00202BCF">
      <w:pPr>
        <w:spacing w:line="223" w:lineRule="auto"/>
        <w:jc w:val="center"/>
        <w:rPr>
          <w:b/>
        </w:rPr>
      </w:pPr>
    </w:p>
    <w:p w:rsidR="00202BCF" w:rsidRPr="00404774" w:rsidRDefault="00202BCF" w:rsidP="00202BCF">
      <w:pPr>
        <w:spacing w:line="223" w:lineRule="auto"/>
        <w:jc w:val="center"/>
        <w:rPr>
          <w:b/>
          <w:sz w:val="20"/>
        </w:rPr>
      </w:pPr>
    </w:p>
    <w:p w:rsidR="00202BCF" w:rsidRPr="00EB65CD" w:rsidRDefault="00202BCF" w:rsidP="00202BCF">
      <w:pPr>
        <w:spacing w:line="223" w:lineRule="auto"/>
        <w:jc w:val="center"/>
        <w:rPr>
          <w:b/>
        </w:rPr>
      </w:pPr>
      <w:r w:rsidRPr="00EB65CD">
        <w:rPr>
          <w:b/>
        </w:rPr>
        <w:t>УМОВИ</w:t>
      </w:r>
    </w:p>
    <w:p w:rsidR="004F716F" w:rsidRDefault="00202BCF" w:rsidP="00202BCF">
      <w:pPr>
        <w:spacing w:line="223" w:lineRule="auto"/>
        <w:jc w:val="center"/>
        <w:rPr>
          <w:b/>
        </w:rPr>
      </w:pPr>
      <w:r w:rsidRPr="00EB65CD">
        <w:rPr>
          <w:b/>
        </w:rPr>
        <w:t xml:space="preserve">проведення конкурсу на зайняття вакантної посади </w:t>
      </w:r>
    </w:p>
    <w:p w:rsidR="004F716F" w:rsidRDefault="00202BCF" w:rsidP="00202BCF">
      <w:pPr>
        <w:spacing w:line="223" w:lineRule="auto"/>
        <w:jc w:val="center"/>
        <w:rPr>
          <w:b/>
        </w:rPr>
      </w:pPr>
      <w:r w:rsidRPr="00EB65CD">
        <w:rPr>
          <w:b/>
        </w:rPr>
        <w:t xml:space="preserve">контролера ІІ категорії </w:t>
      </w:r>
      <w:r w:rsidR="005A57C6">
        <w:rPr>
          <w:b/>
        </w:rPr>
        <w:t>третього</w:t>
      </w:r>
      <w:r>
        <w:rPr>
          <w:b/>
        </w:rPr>
        <w:t xml:space="preserve"> </w:t>
      </w:r>
      <w:r w:rsidRPr="00EB65CD">
        <w:rPr>
          <w:b/>
        </w:rPr>
        <w:t xml:space="preserve">взводу охорони </w:t>
      </w:r>
    </w:p>
    <w:p w:rsidR="004F716F" w:rsidRPr="0044003F" w:rsidRDefault="00202BCF" w:rsidP="00202BCF">
      <w:pPr>
        <w:spacing w:line="223" w:lineRule="auto"/>
        <w:jc w:val="center"/>
        <w:rPr>
          <w:b/>
        </w:rPr>
      </w:pPr>
      <w:r>
        <w:rPr>
          <w:b/>
        </w:rPr>
        <w:t xml:space="preserve">першого </w:t>
      </w:r>
      <w:r w:rsidRPr="00EB65CD">
        <w:rPr>
          <w:b/>
        </w:rPr>
        <w:t>підрозділу охорони</w:t>
      </w:r>
      <w:r>
        <w:rPr>
          <w:b/>
        </w:rPr>
        <w:t xml:space="preserve"> </w:t>
      </w:r>
      <w:r w:rsidRPr="0044003F">
        <w:rPr>
          <w:b/>
        </w:rPr>
        <w:t xml:space="preserve">територіального управління </w:t>
      </w:r>
    </w:p>
    <w:p w:rsidR="00202BCF" w:rsidRPr="0044003F" w:rsidRDefault="00202BCF" w:rsidP="00202BCF">
      <w:pPr>
        <w:spacing w:line="223" w:lineRule="auto"/>
        <w:jc w:val="center"/>
        <w:rPr>
          <w:b/>
        </w:rPr>
      </w:pPr>
      <w:r w:rsidRPr="0044003F">
        <w:rPr>
          <w:b/>
        </w:rPr>
        <w:t>Служби судової охорони у Житомирській області</w:t>
      </w:r>
    </w:p>
    <w:p w:rsidR="00202BCF" w:rsidRDefault="00202BCF" w:rsidP="00202BCF">
      <w:pPr>
        <w:spacing w:line="223" w:lineRule="auto"/>
        <w:jc w:val="center"/>
        <w:rPr>
          <w:b/>
        </w:rPr>
      </w:pPr>
    </w:p>
    <w:p w:rsidR="009847DF" w:rsidRPr="0044003F" w:rsidRDefault="009847DF" w:rsidP="00202BCF">
      <w:pPr>
        <w:spacing w:line="223" w:lineRule="auto"/>
        <w:jc w:val="center"/>
        <w:rPr>
          <w:b/>
        </w:rPr>
      </w:pPr>
    </w:p>
    <w:p w:rsidR="00202BCF" w:rsidRPr="0044003F" w:rsidRDefault="00202BCF" w:rsidP="00202BCF">
      <w:pPr>
        <w:spacing w:line="223" w:lineRule="auto"/>
        <w:jc w:val="center"/>
        <w:rPr>
          <w:b/>
        </w:rPr>
      </w:pPr>
      <w:r w:rsidRPr="0044003F">
        <w:rPr>
          <w:b/>
        </w:rPr>
        <w:t>Загальні умови.</w:t>
      </w:r>
    </w:p>
    <w:p w:rsidR="00202BCF" w:rsidRPr="00EB65CD" w:rsidRDefault="00202BCF" w:rsidP="00202BCF">
      <w:pPr>
        <w:spacing w:line="223" w:lineRule="auto"/>
        <w:ind w:firstLine="567"/>
        <w:jc w:val="both"/>
        <w:rPr>
          <w:b/>
        </w:rPr>
      </w:pPr>
      <w:r w:rsidRPr="0044003F">
        <w:rPr>
          <w:b/>
        </w:rPr>
        <w:t xml:space="preserve">1. Основні посадові обов’язки контролера ІІ категорії </w:t>
      </w:r>
      <w:r w:rsidR="004F716F" w:rsidRPr="0044003F">
        <w:rPr>
          <w:b/>
        </w:rPr>
        <w:t>третього</w:t>
      </w:r>
      <w:r w:rsidRPr="0044003F">
        <w:rPr>
          <w:b/>
        </w:rPr>
        <w:t xml:space="preserve"> взводу охорони першого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9847DF" w:rsidRDefault="009847DF" w:rsidP="00202BCF">
      <w:pPr>
        <w:spacing w:line="223" w:lineRule="auto"/>
        <w:ind w:firstLine="567"/>
        <w:rPr>
          <w:b/>
        </w:rPr>
      </w:pP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 xml:space="preserve">1) посадовий оклад – 3170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Pr="00EB65CD" w:rsidRDefault="00202BCF" w:rsidP="009847DF">
      <w:pPr>
        <w:spacing w:line="228"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9847DF">
      <w:pPr>
        <w:spacing w:line="228" w:lineRule="auto"/>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t>4. Перелік документів, необхідних для участі в конкурсі, та строк їх подання:</w:t>
      </w:r>
    </w:p>
    <w:p w:rsidR="00202BCF" w:rsidRDefault="00202BCF"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02BCF" w:rsidRDefault="00202BCF" w:rsidP="009847DF">
      <w:pPr>
        <w:spacing w:line="228" w:lineRule="auto"/>
        <w:ind w:firstLine="567"/>
        <w:jc w:val="both"/>
      </w:pPr>
      <w:r>
        <w:t xml:space="preserve">2) копія паспорта громадянина України, ідентифікаційний код; </w:t>
      </w:r>
    </w:p>
    <w:p w:rsidR="00202BCF" w:rsidRDefault="00202BCF" w:rsidP="009847DF">
      <w:pPr>
        <w:spacing w:line="228" w:lineRule="auto"/>
        <w:ind w:firstLine="567"/>
        <w:jc w:val="both"/>
      </w:pPr>
      <w:r>
        <w:t xml:space="preserve">3) копії документів про освіту (диплом/атестат з додатком з оцінками); </w:t>
      </w:r>
    </w:p>
    <w:p w:rsidR="00770107" w:rsidRPr="009847DF" w:rsidRDefault="00770107"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770107" w:rsidRPr="009847DF" w:rsidRDefault="00770107"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70107" w:rsidRPr="009847DF" w:rsidRDefault="00770107" w:rsidP="009847DF">
      <w:pPr>
        <w:spacing w:line="228" w:lineRule="auto"/>
        <w:ind w:firstLine="567"/>
        <w:jc w:val="both"/>
      </w:pPr>
      <w:r w:rsidRPr="009847DF">
        <w:t xml:space="preserve">6) копія трудової книжки; </w:t>
      </w:r>
    </w:p>
    <w:p w:rsidR="00770107" w:rsidRPr="009847DF" w:rsidRDefault="00770107"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770107" w:rsidRPr="009847DF" w:rsidRDefault="00770107" w:rsidP="009847DF">
      <w:pPr>
        <w:spacing w:line="228" w:lineRule="auto"/>
        <w:ind w:firstLine="567"/>
        <w:jc w:val="both"/>
      </w:pPr>
      <w:r w:rsidRPr="009847DF">
        <w:t>7.1.) сертифікат про проходження профілактичного наркологічного огляду (форма № 140/о)</w:t>
      </w:r>
    </w:p>
    <w:p w:rsidR="00770107" w:rsidRPr="009847DF" w:rsidRDefault="00770107"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770107" w:rsidRPr="009847DF" w:rsidRDefault="00770107" w:rsidP="009847DF">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202BCF" w:rsidRDefault="00202BCF" w:rsidP="009847DF">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4F716F" w:rsidRPr="00FF0665" w:rsidRDefault="004F716F" w:rsidP="009847DF">
      <w:pPr>
        <w:spacing w:line="228" w:lineRule="auto"/>
        <w:ind w:firstLine="426"/>
        <w:jc w:val="both"/>
      </w:pPr>
      <w:r>
        <w:t xml:space="preserve">Документи </w:t>
      </w:r>
      <w:r w:rsidRPr="00FF0665">
        <w:t xml:space="preserve">приймаються </w:t>
      </w:r>
      <w:r w:rsidR="00222D52" w:rsidRPr="00FF0665">
        <w:t xml:space="preserve">з 08:30 </w:t>
      </w:r>
      <w:r w:rsidR="005A57C6">
        <w:t>0</w:t>
      </w:r>
      <w:r w:rsidR="003C3089">
        <w:t>9</w:t>
      </w:r>
      <w:r w:rsidR="00222D52" w:rsidRPr="00FF0665">
        <w:t>.</w:t>
      </w:r>
      <w:r w:rsidR="005A57C6">
        <w:t>1</w:t>
      </w:r>
      <w:r w:rsidR="00222D52" w:rsidRPr="00FF0665">
        <w:t xml:space="preserve">0.2020 до 16:30 </w:t>
      </w:r>
      <w:r w:rsidR="005A57C6">
        <w:t>19</w:t>
      </w:r>
      <w:r w:rsidR="00222D52" w:rsidRPr="00FF0665">
        <w:t xml:space="preserve">.10.2020 за </w:t>
      </w:r>
      <w:r w:rsidRPr="00FF0665">
        <w:t>адресою: м. Житомир, вул. Бориса Лятошинського, 5.</w:t>
      </w:r>
    </w:p>
    <w:p w:rsidR="004F716F" w:rsidRPr="00FF0665" w:rsidRDefault="004F716F" w:rsidP="009847DF">
      <w:pPr>
        <w:spacing w:line="228" w:lineRule="auto"/>
        <w:ind w:firstLine="426"/>
        <w:jc w:val="both"/>
      </w:pPr>
      <w:r w:rsidRPr="00FF0665">
        <w:t xml:space="preserve">На контролера ІІ категорії </w:t>
      </w:r>
      <w:r w:rsidR="00C11236">
        <w:t>третього</w:t>
      </w:r>
      <w:r w:rsidRPr="00FF0665">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9847DF" w:rsidRDefault="009847DF" w:rsidP="009847DF">
      <w:pPr>
        <w:spacing w:line="228" w:lineRule="auto"/>
        <w:ind w:firstLine="426"/>
        <w:jc w:val="both"/>
        <w:rPr>
          <w:b/>
          <w:sz w:val="16"/>
          <w:szCs w:val="16"/>
        </w:rPr>
      </w:pPr>
    </w:p>
    <w:p w:rsidR="004F716F" w:rsidRPr="00FF0665" w:rsidRDefault="004F716F" w:rsidP="009847DF">
      <w:pPr>
        <w:spacing w:line="228" w:lineRule="auto"/>
        <w:ind w:firstLine="426"/>
        <w:jc w:val="both"/>
        <w:rPr>
          <w:lang w:val="ru-RU"/>
        </w:rPr>
      </w:pPr>
      <w:r w:rsidRPr="00FF0665">
        <w:rPr>
          <w:b/>
        </w:rPr>
        <w:t xml:space="preserve">5. Місце, дата та час початку проведення конкурсу: </w:t>
      </w:r>
    </w:p>
    <w:p w:rsidR="00770107" w:rsidRPr="009847DF" w:rsidRDefault="00770107" w:rsidP="009847DF">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rsidR="005A57C6">
        <w:t>23</w:t>
      </w:r>
      <w:r w:rsidRPr="009847DF">
        <w:t xml:space="preserve"> жовтня 2020 року, 10 година  00 хвилин.</w:t>
      </w:r>
    </w:p>
    <w:p w:rsidR="009847DF" w:rsidRPr="009847DF" w:rsidRDefault="009847DF" w:rsidP="009847DF">
      <w:pPr>
        <w:spacing w:line="228" w:lineRule="auto"/>
        <w:ind w:firstLine="426"/>
        <w:jc w:val="both"/>
        <w:rPr>
          <w:b/>
          <w:sz w:val="16"/>
          <w:szCs w:val="16"/>
        </w:rPr>
      </w:pPr>
    </w:p>
    <w:p w:rsidR="00202BCF" w:rsidRPr="00241238" w:rsidRDefault="00202BCF" w:rsidP="009847DF">
      <w:pPr>
        <w:spacing w:line="228"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02BCF" w:rsidRDefault="005A57C6" w:rsidP="009847DF">
      <w:pPr>
        <w:spacing w:line="228" w:lineRule="auto"/>
        <w:ind w:firstLine="567"/>
      </w:pPr>
      <w:r>
        <w:rPr>
          <w:spacing w:val="-4"/>
        </w:rPr>
        <w:t>Власюк Максим Валерійович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9"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202BCF" w:rsidRPr="00202BCF" w:rsidRDefault="00202BCF" w:rsidP="00202BCF">
      <w:pPr>
        <w:spacing w:line="223" w:lineRule="auto"/>
        <w:ind w:firstLine="851"/>
        <w:jc w:val="both"/>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AD09E6" w:rsidRDefault="00202BCF" w:rsidP="005E4D76">
                  <w:pPr>
                    <w:spacing w:line="216" w:lineRule="auto"/>
                    <w:jc w:val="center"/>
                  </w:pPr>
                  <w:r w:rsidRPr="00AD09E6">
                    <w:rPr>
                      <w:b/>
                    </w:rPr>
                    <w:t>Кваліфікаційні вимоги</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Освіта</w:t>
                  </w:r>
                </w:p>
              </w:tc>
              <w:tc>
                <w:tcPr>
                  <w:tcW w:w="6969" w:type="dxa"/>
                </w:tcPr>
                <w:p w:rsidR="00202BCF" w:rsidRPr="009847DF" w:rsidRDefault="00202BCF" w:rsidP="005E4D76">
                  <w:pPr>
                    <w:spacing w:line="216"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Досвід роботи</w:t>
                  </w:r>
                </w:p>
              </w:tc>
              <w:tc>
                <w:tcPr>
                  <w:tcW w:w="6969" w:type="dxa"/>
                </w:tcPr>
                <w:p w:rsidR="00202BCF" w:rsidRPr="009847DF" w:rsidRDefault="007F2638" w:rsidP="005E4D76">
                  <w:pPr>
                    <w:spacing w:line="216" w:lineRule="auto"/>
                    <w:jc w:val="both"/>
                    <w:rPr>
                      <w:color w:val="FF0000"/>
                      <w:sz w:val="27"/>
                      <w:szCs w:val="27"/>
                    </w:rPr>
                  </w:pPr>
                  <w:r w:rsidRPr="009847DF">
                    <w:rPr>
                      <w:sz w:val="27"/>
                      <w:szCs w:val="27"/>
                    </w:rPr>
                    <w:t>без досвіду роботи (для осіб призовного віку (від 18 до 27 років) - проходження служби в Збройних Силах України).</w:t>
                  </w:r>
                </w:p>
              </w:tc>
            </w:tr>
            <w:tr w:rsidR="005A57C6" w:rsidRPr="00AD09E6" w:rsidTr="00960784">
              <w:tc>
                <w:tcPr>
                  <w:tcW w:w="454" w:type="dxa"/>
                </w:tcPr>
                <w:p w:rsidR="005A57C6" w:rsidRPr="009847DF" w:rsidRDefault="005A57C6" w:rsidP="009847DF">
                  <w:pPr>
                    <w:spacing w:line="216" w:lineRule="auto"/>
                    <w:rPr>
                      <w:sz w:val="27"/>
                      <w:szCs w:val="27"/>
                    </w:rPr>
                  </w:pPr>
                  <w:r w:rsidRPr="009847DF">
                    <w:rPr>
                      <w:sz w:val="27"/>
                      <w:szCs w:val="27"/>
                    </w:rPr>
                    <w:t>3.</w:t>
                  </w:r>
                </w:p>
              </w:tc>
              <w:tc>
                <w:tcPr>
                  <w:tcW w:w="1985" w:type="dxa"/>
                </w:tcPr>
                <w:p w:rsidR="005A57C6" w:rsidRPr="009847DF" w:rsidRDefault="005A57C6" w:rsidP="007C2FFA">
                  <w:pPr>
                    <w:spacing w:line="216" w:lineRule="auto"/>
                    <w:rPr>
                      <w:sz w:val="27"/>
                      <w:szCs w:val="27"/>
                    </w:rPr>
                  </w:pPr>
                  <w:r w:rsidRPr="009847DF">
                    <w:rPr>
                      <w:sz w:val="27"/>
                      <w:szCs w:val="27"/>
                    </w:rPr>
                    <w:t>Місце проживання кандидата</w:t>
                  </w:r>
                </w:p>
              </w:tc>
              <w:tc>
                <w:tcPr>
                  <w:tcW w:w="6969" w:type="dxa"/>
                </w:tcPr>
                <w:p w:rsidR="005A57C6" w:rsidRPr="009847DF" w:rsidRDefault="005A57C6" w:rsidP="007C2FFA">
                  <w:pPr>
                    <w:spacing w:line="216" w:lineRule="auto"/>
                    <w:jc w:val="both"/>
                    <w:rPr>
                      <w:sz w:val="27"/>
                      <w:szCs w:val="27"/>
                    </w:rPr>
                  </w:pPr>
                  <w:r w:rsidRPr="009847DF">
                    <w:rPr>
                      <w:sz w:val="27"/>
                      <w:szCs w:val="27"/>
                    </w:rPr>
                    <w:t>у межах 25 км від об’єкта, що охороняється підрозділом ТУ ССО.</w:t>
                  </w:r>
                </w:p>
              </w:tc>
            </w:tr>
            <w:tr w:rsidR="005A57C6" w:rsidRPr="00AD09E6" w:rsidTr="00960784">
              <w:tc>
                <w:tcPr>
                  <w:tcW w:w="454" w:type="dxa"/>
                </w:tcPr>
                <w:p w:rsidR="005A57C6" w:rsidRPr="009847DF" w:rsidRDefault="005A57C6" w:rsidP="009847DF">
                  <w:pPr>
                    <w:spacing w:line="216" w:lineRule="auto"/>
                    <w:rPr>
                      <w:sz w:val="27"/>
                      <w:szCs w:val="27"/>
                    </w:rPr>
                  </w:pPr>
                  <w:r w:rsidRPr="009847DF">
                    <w:rPr>
                      <w:sz w:val="27"/>
                      <w:szCs w:val="27"/>
                    </w:rPr>
                    <w:t>4.</w:t>
                  </w:r>
                </w:p>
              </w:tc>
              <w:tc>
                <w:tcPr>
                  <w:tcW w:w="1985" w:type="dxa"/>
                </w:tcPr>
                <w:p w:rsidR="005A57C6" w:rsidRPr="009847DF" w:rsidRDefault="005A57C6" w:rsidP="007C2FFA">
                  <w:pPr>
                    <w:spacing w:line="216" w:lineRule="auto"/>
                    <w:jc w:val="both"/>
                    <w:rPr>
                      <w:sz w:val="27"/>
                      <w:szCs w:val="27"/>
                    </w:rPr>
                  </w:pPr>
                  <w:r w:rsidRPr="009847DF">
                    <w:rPr>
                      <w:sz w:val="27"/>
                      <w:szCs w:val="27"/>
                    </w:rPr>
                    <w:t xml:space="preserve">Володіння державною </w:t>
                  </w:r>
                </w:p>
                <w:p w:rsidR="005A57C6" w:rsidRPr="009847DF" w:rsidRDefault="005A57C6" w:rsidP="007C2FFA">
                  <w:pPr>
                    <w:spacing w:line="216" w:lineRule="auto"/>
                    <w:rPr>
                      <w:sz w:val="27"/>
                      <w:szCs w:val="27"/>
                    </w:rPr>
                  </w:pPr>
                  <w:r w:rsidRPr="009847DF">
                    <w:rPr>
                      <w:sz w:val="27"/>
                      <w:szCs w:val="27"/>
                    </w:rPr>
                    <w:t>мовою</w:t>
                  </w:r>
                </w:p>
              </w:tc>
              <w:tc>
                <w:tcPr>
                  <w:tcW w:w="6969" w:type="dxa"/>
                </w:tcPr>
                <w:p w:rsidR="005A57C6" w:rsidRPr="009847DF" w:rsidRDefault="005A57C6" w:rsidP="007C2FFA">
                  <w:pPr>
                    <w:spacing w:line="216"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sz w:val="27"/>
                      <w:szCs w:val="27"/>
                    </w:rPr>
                    <w:t xml:space="preserve">Наявність лідерських </w:t>
                  </w:r>
                </w:p>
                <w:p w:rsidR="00202BCF" w:rsidRPr="009847DF" w:rsidRDefault="00202BCF" w:rsidP="005E4D76">
                  <w:pPr>
                    <w:spacing w:line="216" w:lineRule="auto"/>
                    <w:rPr>
                      <w:sz w:val="27"/>
                      <w:szCs w:val="27"/>
                    </w:rPr>
                  </w:pPr>
                  <w:r w:rsidRPr="009847DF">
                    <w:rPr>
                      <w:sz w:val="27"/>
                      <w:szCs w:val="27"/>
                    </w:rPr>
                    <w:t>якостей</w:t>
                  </w:r>
                </w:p>
              </w:tc>
              <w:tc>
                <w:tcPr>
                  <w:tcW w:w="6969" w:type="dxa"/>
                </w:tcPr>
                <w:p w:rsidR="00202BCF" w:rsidRPr="009847DF" w:rsidRDefault="00202BCF" w:rsidP="005E4D76">
                  <w:pPr>
                    <w:spacing w:line="216"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3.</w:t>
                  </w:r>
                </w:p>
              </w:tc>
              <w:tc>
                <w:tcPr>
                  <w:tcW w:w="1985" w:type="dxa"/>
                </w:tcPr>
                <w:p w:rsidR="00202BCF" w:rsidRPr="009847DF" w:rsidRDefault="00202BCF" w:rsidP="005E4D76">
                  <w:pPr>
                    <w:spacing w:line="216"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4.</w:t>
                  </w:r>
                </w:p>
              </w:tc>
              <w:tc>
                <w:tcPr>
                  <w:tcW w:w="1985" w:type="dxa"/>
                </w:tcPr>
                <w:p w:rsidR="00202BCF" w:rsidRPr="009847DF" w:rsidRDefault="00202BCF" w:rsidP="005E4D76">
                  <w:pPr>
                    <w:pStyle w:val="ad"/>
                    <w:spacing w:before="0" w:beforeAutospacing="0" w:after="0" w:afterAutospacing="0" w:line="216"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5E4D76">
                  <w:pPr>
                    <w:spacing w:line="216"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5E4D76">
                  <w:pPr>
                    <w:spacing w:line="216"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5.</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5E4D76">
                  <w:pPr>
                    <w:pStyle w:val="ad"/>
                    <w:spacing w:before="0" w:beforeAutospacing="0" w:after="0" w:afterAutospacing="0" w:line="216"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5E4D76">
                  <w:pPr>
                    <w:spacing w:line="216"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5E4D76">
                  <w:pPr>
                    <w:spacing w:line="216"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5E4D76">
                  <w:pPr>
                    <w:spacing w:line="216"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5E4D76">
            <w:pPr>
              <w:spacing w:line="216" w:lineRule="auto"/>
              <w:ind w:firstLine="462"/>
              <w:jc w:val="both"/>
              <w:rPr>
                <w:b/>
              </w:rPr>
            </w:pPr>
          </w:p>
        </w:tc>
      </w:tr>
    </w:tbl>
    <w:p w:rsidR="00B118CC" w:rsidRDefault="00B118CC" w:rsidP="005E4D76">
      <w:pPr>
        <w:pStyle w:val="FR1"/>
        <w:spacing w:line="216" w:lineRule="auto"/>
        <w:ind w:left="-709" w:right="-142"/>
        <w:rPr>
          <w:sz w:val="24"/>
        </w:rPr>
      </w:pPr>
    </w:p>
    <w:p w:rsidR="009847DF" w:rsidRPr="005E4D76" w:rsidRDefault="009847DF" w:rsidP="005E4D76">
      <w:pPr>
        <w:pStyle w:val="FR1"/>
        <w:spacing w:line="216" w:lineRule="auto"/>
        <w:ind w:left="-709" w:right="-142"/>
        <w:rPr>
          <w:sz w:val="24"/>
        </w:rPr>
      </w:pPr>
    </w:p>
    <w:p w:rsidR="009B1BAB" w:rsidRDefault="009B1BAB" w:rsidP="005E4D76">
      <w:pPr>
        <w:spacing w:line="216" w:lineRule="auto"/>
        <w:jc w:val="both"/>
      </w:pPr>
      <w:r w:rsidRPr="002D1D1E">
        <w:t>На</w:t>
      </w:r>
      <w:r>
        <w:t>чальник відділу по роботі з персоналом</w:t>
      </w:r>
    </w:p>
    <w:p w:rsidR="009B1BAB" w:rsidRDefault="009B1BAB" w:rsidP="005E4D76">
      <w:pPr>
        <w:spacing w:line="216" w:lineRule="auto"/>
        <w:jc w:val="both"/>
      </w:pPr>
      <w:r>
        <w:t xml:space="preserve">ТУ ССО </w:t>
      </w:r>
      <w:r w:rsidRPr="007E4502">
        <w:t>у Житомирській</w:t>
      </w:r>
      <w:r w:rsidRPr="002D1D1E">
        <w:t xml:space="preserve"> області </w:t>
      </w:r>
    </w:p>
    <w:p w:rsidR="000B4568" w:rsidRPr="00F920BF" w:rsidRDefault="009B1BAB" w:rsidP="005E4D76">
      <w:pPr>
        <w:spacing w:line="216" w:lineRule="auto"/>
        <w:jc w:val="both"/>
        <w:sectPr w:rsidR="000B4568" w:rsidRPr="00F920BF" w:rsidSect="000B4568">
          <w:headerReference w:type="even" r:id="rId10"/>
          <w:headerReference w:type="default" r:id="rId11"/>
          <w:pgSz w:w="11900" w:h="16840"/>
          <w:pgMar w:top="567" w:right="567" w:bottom="567" w:left="1701" w:header="397" w:footer="6" w:gutter="0"/>
          <w:cols w:space="720"/>
          <w:noEndnote/>
          <w:titlePg/>
          <w:docGrid w:linePitch="381"/>
        </w:sectPr>
      </w:pPr>
      <w:r>
        <w:t xml:space="preserve">підполковник Служби судової охорони                                </w:t>
      </w:r>
      <w:r w:rsidRPr="0064668A">
        <w:rPr>
          <w:b/>
        </w:rPr>
        <w:t>Іванна ПАТЛАТЮК</w:t>
      </w:r>
    </w:p>
    <w:p w:rsidR="004D6919" w:rsidRDefault="004D6919" w:rsidP="004D6919">
      <w:pPr>
        <w:pStyle w:val="FR1"/>
        <w:ind w:left="-709" w:right="-142"/>
      </w:pPr>
    </w:p>
    <w:p w:rsidR="004D6919" w:rsidRDefault="004D6919" w:rsidP="004D6919">
      <w:pPr>
        <w:pStyle w:val="FR1"/>
        <w:ind w:left="-709" w:right="-142"/>
      </w:pPr>
    </w:p>
    <w:p w:rsidR="004D6919" w:rsidRPr="00E84B6F" w:rsidRDefault="004D6919" w:rsidP="004D6919">
      <w:pPr>
        <w:pStyle w:val="FR1"/>
        <w:ind w:left="-709" w:right="-142"/>
      </w:pPr>
      <w:r>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3"/>
          <w:headerReference w:type="default" r:id="rId14"/>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4D4C05">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4D4C05">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4D4C05">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4D4C05">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4D4C05">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4D4C05">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4D4C05">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4D4C05">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 xml:space="preserve">Комплексна силова вправа (разів за 1 </w:t>
            </w:r>
            <w:proofErr w:type="spellStart"/>
            <w:r w:rsidRPr="0036094F">
              <w:rPr>
                <w:rFonts w:eastAsia="Times New Roman"/>
                <w:sz w:val="22"/>
                <w:szCs w:val="22"/>
              </w:rPr>
              <w:t>хв</w:t>
            </w:r>
            <w:proofErr w:type="spellEnd"/>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4D4C05">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4D4C05">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4D4C05">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5"/>
      <w:headerReference w:type="default" r:id="rId16"/>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D1" w:rsidRDefault="000962D1" w:rsidP="005C2E40">
      <w:r>
        <w:separator/>
      </w:r>
    </w:p>
  </w:endnote>
  <w:endnote w:type="continuationSeparator" w:id="0">
    <w:p w:rsidR="000962D1" w:rsidRDefault="000962D1"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D1" w:rsidRDefault="000962D1" w:rsidP="005C2E40">
      <w:r>
        <w:separator/>
      </w:r>
    </w:p>
  </w:footnote>
  <w:footnote w:type="continuationSeparator" w:id="0">
    <w:p w:rsidR="000962D1" w:rsidRDefault="000962D1"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D4" w:rsidRDefault="008F0801">
    <w:pPr>
      <w:rPr>
        <w:sz w:val="2"/>
        <w:szCs w:val="2"/>
      </w:rPr>
    </w:pPr>
    <w:r w:rsidRPr="008F0801">
      <w:rPr>
        <w:sz w:val="24"/>
        <w:szCs w:val="24"/>
        <w:lang w:eastAsia="uk-UA" w:bidi="uk-UA"/>
      </w:rPr>
      <w:pict>
        <v:shapetype id="_x0000_t202" coordsize="21600,21600" o:spt="202" path="m,l,21600r21600,l21600,xe">
          <v:stroke joinstyle="miter"/>
          <v:path gradientshapeok="t" o:connecttype="rect"/>
        </v:shapetype>
        <v:shape id="_x0000_s2051" type="#_x0000_t202" style="position:absolute;margin-left:322.35pt;margin-top:30.6pt;width:5.95pt;height:9.55pt;z-index:-251656192;mso-wrap-style:none;mso-wrap-distance-left:5pt;mso-wrap-distance-right:5pt;mso-position-horizontal-relative:page;mso-position-vertical-relative:page" wrapcoords="0 0" filled="f" stroked="f">
          <v:textbox style="mso-next-textbox:#_x0000_s2051;mso-fit-shape-to-text:t" inset="0,0,0,0">
            <w:txbxContent>
              <w:p w:rsidR="00A321D4" w:rsidRDefault="008F0801">
                <w:pPr>
                  <w:pStyle w:val="af2"/>
                  <w:shd w:val="clear" w:color="auto" w:fill="auto"/>
                  <w:spacing w:line="240" w:lineRule="auto"/>
                </w:pPr>
                <w:r w:rsidRPr="008F0801">
                  <w:fldChar w:fldCharType="begin"/>
                </w:r>
                <w:r w:rsidR="00A321D4">
                  <w:instrText xml:space="preserve"> PAGE \* MERGEFORMAT </w:instrText>
                </w:r>
                <w:r w:rsidRPr="008F0801">
                  <w:fldChar w:fldCharType="separate"/>
                </w:r>
                <w:r w:rsidR="00A321D4"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346"/>
      <w:docPartObj>
        <w:docPartGallery w:val="Page Numbers (Top of Page)"/>
        <w:docPartUnique/>
      </w:docPartObj>
    </w:sdtPr>
    <w:sdtContent>
      <w:p w:rsidR="00A321D4" w:rsidRDefault="008F0801">
        <w:pPr>
          <w:pStyle w:val="a3"/>
          <w:jc w:val="center"/>
        </w:pPr>
        <w:r>
          <w:fldChar w:fldCharType="begin"/>
        </w:r>
        <w:r w:rsidR="00110DAF">
          <w:instrText xml:space="preserve"> PAGE   \* MERGEFORMAT </w:instrText>
        </w:r>
        <w:r>
          <w:fldChar w:fldCharType="separate"/>
        </w:r>
        <w:r w:rsidR="00E10AB4">
          <w:rPr>
            <w:noProof/>
          </w:rPr>
          <w:t>4</w:t>
        </w:r>
        <w:r>
          <w:rPr>
            <w:noProof/>
          </w:rPr>
          <w:fldChar w:fldCharType="end"/>
        </w:r>
      </w:p>
    </w:sdtContent>
  </w:sdt>
  <w:p w:rsidR="00A321D4" w:rsidRDefault="00A321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19" w:rsidRDefault="008F0801">
    <w:pPr>
      <w:rPr>
        <w:sz w:val="2"/>
        <w:szCs w:val="2"/>
      </w:rPr>
    </w:pPr>
    <w:r w:rsidRPr="008F0801">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4D6919" w:rsidRDefault="008F0801">
                <w:pPr>
                  <w:pStyle w:val="af2"/>
                  <w:shd w:val="clear" w:color="auto" w:fill="auto"/>
                  <w:spacing w:line="240" w:lineRule="auto"/>
                </w:pPr>
                <w:r w:rsidRPr="008F0801">
                  <w:fldChar w:fldCharType="begin"/>
                </w:r>
                <w:r w:rsidR="004D6919">
                  <w:instrText xml:space="preserve"> PAGE \* MERGEFORMAT </w:instrText>
                </w:r>
                <w:r w:rsidRPr="008F0801">
                  <w:fldChar w:fldCharType="separate"/>
                </w:r>
                <w:r w:rsidR="004D6919"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4D6919" w:rsidRDefault="008F0801">
        <w:pPr>
          <w:pStyle w:val="a3"/>
          <w:jc w:val="center"/>
        </w:pPr>
        <w:fldSimple w:instr=" PAGE   \* MERGEFORMAT ">
          <w:r w:rsidR="00E10AB4">
            <w:rPr>
              <w:noProof/>
            </w:rPr>
            <w:t>14</w:t>
          </w:r>
        </w:fldSimple>
      </w:p>
    </w:sdtContent>
  </w:sdt>
  <w:p w:rsidR="004D6919" w:rsidRDefault="004D691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D4" w:rsidRDefault="008F0801">
    <w:pPr>
      <w:rPr>
        <w:sz w:val="2"/>
        <w:szCs w:val="2"/>
      </w:rPr>
    </w:pPr>
    <w:r w:rsidRPr="008F0801">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A321D4" w:rsidRDefault="008F0801">
                <w:pPr>
                  <w:pStyle w:val="af2"/>
                  <w:shd w:val="clear" w:color="auto" w:fill="auto"/>
                  <w:spacing w:line="240" w:lineRule="auto"/>
                </w:pPr>
                <w:r w:rsidRPr="008F0801">
                  <w:fldChar w:fldCharType="begin"/>
                </w:r>
                <w:r w:rsidR="00A321D4">
                  <w:instrText xml:space="preserve"> PAGE \* MERGEFORMAT </w:instrText>
                </w:r>
                <w:r w:rsidRPr="008F0801">
                  <w:fldChar w:fldCharType="separate"/>
                </w:r>
                <w:r w:rsidR="00A321D4" w:rsidRPr="00826BAD">
                  <w:rPr>
                    <w:rStyle w:val="Tahoma12pt"/>
                    <w:noProof/>
                  </w:rPr>
                  <w:t>4</w:t>
                </w:r>
                <w:r>
                  <w:rPr>
                    <w:rStyle w:val="Tahoma12pt"/>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A321D4" w:rsidRDefault="008F0801">
        <w:pPr>
          <w:pStyle w:val="a3"/>
          <w:jc w:val="center"/>
        </w:pPr>
        <w:r>
          <w:fldChar w:fldCharType="begin"/>
        </w:r>
        <w:r w:rsidR="00110DAF">
          <w:instrText xml:space="preserve"> PAGE   \* MERGEFORMAT </w:instrText>
        </w:r>
        <w:r>
          <w:fldChar w:fldCharType="separate"/>
        </w:r>
        <w:r w:rsidR="009847DF">
          <w:rPr>
            <w:noProof/>
          </w:rPr>
          <w:t>13</w:t>
        </w:r>
        <w:r>
          <w:rPr>
            <w:noProof/>
          </w:rPr>
          <w:fldChar w:fldCharType="end"/>
        </w:r>
      </w:p>
    </w:sdtContent>
  </w:sdt>
  <w:p w:rsidR="00A321D4" w:rsidRDefault="00A32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3909FB"/>
    <w:rsid w:val="00011CBD"/>
    <w:rsid w:val="00020EC0"/>
    <w:rsid w:val="00025870"/>
    <w:rsid w:val="00030573"/>
    <w:rsid w:val="00033FE1"/>
    <w:rsid w:val="00035B63"/>
    <w:rsid w:val="0004095A"/>
    <w:rsid w:val="00040E09"/>
    <w:rsid w:val="000464C0"/>
    <w:rsid w:val="00047E59"/>
    <w:rsid w:val="00054CE0"/>
    <w:rsid w:val="000638C9"/>
    <w:rsid w:val="0007439D"/>
    <w:rsid w:val="000765D5"/>
    <w:rsid w:val="00076E11"/>
    <w:rsid w:val="00080824"/>
    <w:rsid w:val="00085323"/>
    <w:rsid w:val="000962D1"/>
    <w:rsid w:val="000A1187"/>
    <w:rsid w:val="000A407A"/>
    <w:rsid w:val="000A7C70"/>
    <w:rsid w:val="000B4568"/>
    <w:rsid w:val="000B684F"/>
    <w:rsid w:val="000C048F"/>
    <w:rsid w:val="000C3EDB"/>
    <w:rsid w:val="000C4468"/>
    <w:rsid w:val="000E0B18"/>
    <w:rsid w:val="000E0F85"/>
    <w:rsid w:val="000E16DE"/>
    <w:rsid w:val="000E7D44"/>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575F"/>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6E18"/>
    <w:rsid w:val="00257577"/>
    <w:rsid w:val="002841FB"/>
    <w:rsid w:val="0028598A"/>
    <w:rsid w:val="00290D0F"/>
    <w:rsid w:val="002916FC"/>
    <w:rsid w:val="00294ADA"/>
    <w:rsid w:val="0029617B"/>
    <w:rsid w:val="00296E4F"/>
    <w:rsid w:val="002A5043"/>
    <w:rsid w:val="002B1F44"/>
    <w:rsid w:val="002C0376"/>
    <w:rsid w:val="002C0ABA"/>
    <w:rsid w:val="002C0CEB"/>
    <w:rsid w:val="002C1285"/>
    <w:rsid w:val="002C1300"/>
    <w:rsid w:val="002C2B08"/>
    <w:rsid w:val="002C3879"/>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10B4"/>
    <w:rsid w:val="00373086"/>
    <w:rsid w:val="00390610"/>
    <w:rsid w:val="003909FB"/>
    <w:rsid w:val="00395B0A"/>
    <w:rsid w:val="003A5783"/>
    <w:rsid w:val="003A5A85"/>
    <w:rsid w:val="003A6325"/>
    <w:rsid w:val="003B24C6"/>
    <w:rsid w:val="003B5186"/>
    <w:rsid w:val="003B74AA"/>
    <w:rsid w:val="003B7C46"/>
    <w:rsid w:val="003C140C"/>
    <w:rsid w:val="003C1C1A"/>
    <w:rsid w:val="003C3089"/>
    <w:rsid w:val="003C30CC"/>
    <w:rsid w:val="003C5FB0"/>
    <w:rsid w:val="003D53AE"/>
    <w:rsid w:val="003E00BB"/>
    <w:rsid w:val="003E3161"/>
    <w:rsid w:val="003E75BD"/>
    <w:rsid w:val="00401545"/>
    <w:rsid w:val="00404774"/>
    <w:rsid w:val="00414E33"/>
    <w:rsid w:val="00416BEB"/>
    <w:rsid w:val="00422B52"/>
    <w:rsid w:val="00424B92"/>
    <w:rsid w:val="0044003F"/>
    <w:rsid w:val="0044287B"/>
    <w:rsid w:val="00442969"/>
    <w:rsid w:val="0044305C"/>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C49BA"/>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95F4C"/>
    <w:rsid w:val="005A2173"/>
    <w:rsid w:val="005A3C10"/>
    <w:rsid w:val="005A57C6"/>
    <w:rsid w:val="005A6E85"/>
    <w:rsid w:val="005B667B"/>
    <w:rsid w:val="005C2E40"/>
    <w:rsid w:val="005C3A8D"/>
    <w:rsid w:val="005C51B2"/>
    <w:rsid w:val="005D0A13"/>
    <w:rsid w:val="005D0B36"/>
    <w:rsid w:val="005D7B0B"/>
    <w:rsid w:val="005E2B9D"/>
    <w:rsid w:val="005E3E97"/>
    <w:rsid w:val="005E4D76"/>
    <w:rsid w:val="005E5243"/>
    <w:rsid w:val="005F0DDB"/>
    <w:rsid w:val="00600FFB"/>
    <w:rsid w:val="00601A89"/>
    <w:rsid w:val="00604C4B"/>
    <w:rsid w:val="00606F9A"/>
    <w:rsid w:val="00610503"/>
    <w:rsid w:val="006170B2"/>
    <w:rsid w:val="00617A3A"/>
    <w:rsid w:val="00626609"/>
    <w:rsid w:val="00636768"/>
    <w:rsid w:val="00642A8C"/>
    <w:rsid w:val="006434BA"/>
    <w:rsid w:val="00644940"/>
    <w:rsid w:val="0064608E"/>
    <w:rsid w:val="00646CF5"/>
    <w:rsid w:val="00653F38"/>
    <w:rsid w:val="0065713A"/>
    <w:rsid w:val="00661F6F"/>
    <w:rsid w:val="00665F7C"/>
    <w:rsid w:val="00683278"/>
    <w:rsid w:val="00690EED"/>
    <w:rsid w:val="00693F1E"/>
    <w:rsid w:val="006A0E4B"/>
    <w:rsid w:val="006B46FD"/>
    <w:rsid w:val="006B638A"/>
    <w:rsid w:val="006B7284"/>
    <w:rsid w:val="006C104B"/>
    <w:rsid w:val="006C34A9"/>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83B03"/>
    <w:rsid w:val="00783E88"/>
    <w:rsid w:val="00790549"/>
    <w:rsid w:val="0079461A"/>
    <w:rsid w:val="00794CA9"/>
    <w:rsid w:val="007A4E2B"/>
    <w:rsid w:val="007B0DD9"/>
    <w:rsid w:val="007B617C"/>
    <w:rsid w:val="007B6268"/>
    <w:rsid w:val="007D4A04"/>
    <w:rsid w:val="007E3E50"/>
    <w:rsid w:val="007F2638"/>
    <w:rsid w:val="007F2FA3"/>
    <w:rsid w:val="00803883"/>
    <w:rsid w:val="00813B1D"/>
    <w:rsid w:val="00815964"/>
    <w:rsid w:val="008172E8"/>
    <w:rsid w:val="0083679A"/>
    <w:rsid w:val="00837952"/>
    <w:rsid w:val="00845F17"/>
    <w:rsid w:val="0085157B"/>
    <w:rsid w:val="0085332E"/>
    <w:rsid w:val="008535F2"/>
    <w:rsid w:val="008600EB"/>
    <w:rsid w:val="008615A8"/>
    <w:rsid w:val="00865370"/>
    <w:rsid w:val="00866255"/>
    <w:rsid w:val="0086634A"/>
    <w:rsid w:val="008742CE"/>
    <w:rsid w:val="008A7A43"/>
    <w:rsid w:val="008B2C25"/>
    <w:rsid w:val="008B4549"/>
    <w:rsid w:val="008B7030"/>
    <w:rsid w:val="008B7A5E"/>
    <w:rsid w:val="008C2A8E"/>
    <w:rsid w:val="008C539E"/>
    <w:rsid w:val="008D5390"/>
    <w:rsid w:val="008D572D"/>
    <w:rsid w:val="008E002A"/>
    <w:rsid w:val="008E1B3B"/>
    <w:rsid w:val="008F0735"/>
    <w:rsid w:val="008F0801"/>
    <w:rsid w:val="009109CC"/>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3D56"/>
    <w:rsid w:val="009B69D1"/>
    <w:rsid w:val="009C07B4"/>
    <w:rsid w:val="009C0CB0"/>
    <w:rsid w:val="009C5405"/>
    <w:rsid w:val="009C74C9"/>
    <w:rsid w:val="009D426B"/>
    <w:rsid w:val="009D62C7"/>
    <w:rsid w:val="009E3C38"/>
    <w:rsid w:val="009E520F"/>
    <w:rsid w:val="009F67D3"/>
    <w:rsid w:val="009F6A63"/>
    <w:rsid w:val="00A014B6"/>
    <w:rsid w:val="00A02C3A"/>
    <w:rsid w:val="00A02E17"/>
    <w:rsid w:val="00A054AE"/>
    <w:rsid w:val="00A1249A"/>
    <w:rsid w:val="00A126FA"/>
    <w:rsid w:val="00A127E6"/>
    <w:rsid w:val="00A22827"/>
    <w:rsid w:val="00A321D4"/>
    <w:rsid w:val="00A40A0B"/>
    <w:rsid w:val="00A41803"/>
    <w:rsid w:val="00A419E7"/>
    <w:rsid w:val="00A44573"/>
    <w:rsid w:val="00A46976"/>
    <w:rsid w:val="00A503C6"/>
    <w:rsid w:val="00A512D9"/>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E7DC3"/>
    <w:rsid w:val="00AF150D"/>
    <w:rsid w:val="00AF6202"/>
    <w:rsid w:val="00AF71B7"/>
    <w:rsid w:val="00B10090"/>
    <w:rsid w:val="00B118CC"/>
    <w:rsid w:val="00B12769"/>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65BE"/>
    <w:rsid w:val="00B70C3A"/>
    <w:rsid w:val="00B713BE"/>
    <w:rsid w:val="00B720FF"/>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C11236"/>
    <w:rsid w:val="00C116B4"/>
    <w:rsid w:val="00C17A82"/>
    <w:rsid w:val="00C27824"/>
    <w:rsid w:val="00C333D8"/>
    <w:rsid w:val="00C35F49"/>
    <w:rsid w:val="00C53080"/>
    <w:rsid w:val="00C56904"/>
    <w:rsid w:val="00C57C8D"/>
    <w:rsid w:val="00C62F3A"/>
    <w:rsid w:val="00C63FE7"/>
    <w:rsid w:val="00C76EC2"/>
    <w:rsid w:val="00C80214"/>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338B5"/>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10AB4"/>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4695B"/>
    <w:rsid w:val="00F60E6F"/>
    <w:rsid w:val="00F61634"/>
    <w:rsid w:val="00F6258D"/>
    <w:rsid w:val="00F64CA9"/>
    <w:rsid w:val="00F67BD2"/>
    <w:rsid w:val="00F76724"/>
    <w:rsid w:val="00F8304C"/>
    <w:rsid w:val="00F85168"/>
    <w:rsid w:val="00F920BF"/>
    <w:rsid w:val="00FA2E91"/>
    <w:rsid w:val="00FA30AA"/>
    <w:rsid w:val="00FA6CB3"/>
    <w:rsid w:val="00FB47DF"/>
    <w:rsid w:val="00FC0A49"/>
    <w:rsid w:val="00FC353C"/>
    <w:rsid w:val="00FC5986"/>
    <w:rsid w:val="00FC6867"/>
    <w:rsid w:val="00FD0E64"/>
    <w:rsid w:val="00FE4ADE"/>
    <w:rsid w:val="00FE6E3C"/>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01A6-4236-492F-B93E-16008B33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4712</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68</cp:revision>
  <cp:lastPrinted>2020-09-25T12:17:00Z</cp:lastPrinted>
  <dcterms:created xsi:type="dcterms:W3CDTF">2020-03-13T08:52:00Z</dcterms:created>
  <dcterms:modified xsi:type="dcterms:W3CDTF">2020-10-08T13:16:00Z</dcterms:modified>
</cp:coreProperties>
</file>