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03D" w:rsidRPr="008E55E9" w:rsidRDefault="00BE103D" w:rsidP="00BE103D">
      <w:pPr>
        <w:spacing w:line="216" w:lineRule="auto"/>
        <w:ind w:left="5529"/>
        <w:rPr>
          <w:b/>
        </w:rPr>
      </w:pPr>
      <w:r w:rsidRPr="008E55E9">
        <w:rPr>
          <w:b/>
        </w:rPr>
        <w:t>ЗАТВЕРДЖЕНО</w:t>
      </w:r>
    </w:p>
    <w:p w:rsidR="00BE103D" w:rsidRPr="008E55E9" w:rsidRDefault="00BE103D" w:rsidP="00BE103D">
      <w:pPr>
        <w:spacing w:line="216" w:lineRule="auto"/>
        <w:ind w:left="5529"/>
      </w:pPr>
      <w:r w:rsidRPr="008E55E9">
        <w:t xml:space="preserve">Наказ територіального управління  Служби судової охорони у Житомирській області </w:t>
      </w:r>
    </w:p>
    <w:p w:rsidR="00BE103D" w:rsidRPr="008E55E9" w:rsidRDefault="00BE103D" w:rsidP="00BE103D">
      <w:pPr>
        <w:spacing w:line="216" w:lineRule="auto"/>
        <w:ind w:firstLine="851"/>
        <w:jc w:val="center"/>
        <w:rPr>
          <w:b/>
        </w:rPr>
      </w:pPr>
      <w:r w:rsidRPr="008E55E9">
        <w:t xml:space="preserve"> </w:t>
      </w:r>
      <w:r w:rsidRPr="008E55E9">
        <w:tab/>
      </w:r>
      <w:r w:rsidRPr="008E55E9">
        <w:tab/>
      </w:r>
      <w:r w:rsidRPr="008E55E9">
        <w:tab/>
      </w:r>
      <w:r w:rsidRPr="008E55E9">
        <w:tab/>
        <w:t xml:space="preserve">    </w:t>
      </w:r>
      <w:r>
        <w:t xml:space="preserve">  </w:t>
      </w:r>
      <w:r w:rsidR="002D1D1E">
        <w:t xml:space="preserve"> </w:t>
      </w:r>
      <w:r w:rsidRPr="008E55E9">
        <w:t xml:space="preserve">від </w:t>
      </w:r>
      <w:r w:rsidR="00F64853">
        <w:t>17</w:t>
      </w:r>
      <w:r w:rsidRPr="008E55E9">
        <w:t>.</w:t>
      </w:r>
      <w:r w:rsidR="002D1D1E">
        <w:t>08</w:t>
      </w:r>
      <w:r w:rsidRPr="008E55E9">
        <w:t xml:space="preserve">.2020 № </w:t>
      </w:r>
      <w:r w:rsidR="00F64853">
        <w:t>166</w:t>
      </w:r>
    </w:p>
    <w:p w:rsidR="00BE103D" w:rsidRPr="005D0B36" w:rsidRDefault="00BE103D" w:rsidP="00BE103D">
      <w:pPr>
        <w:spacing w:line="216" w:lineRule="auto"/>
        <w:jc w:val="center"/>
        <w:rPr>
          <w:b/>
        </w:rPr>
      </w:pPr>
    </w:p>
    <w:p w:rsidR="00BE103D" w:rsidRPr="00404774" w:rsidRDefault="00BE103D" w:rsidP="00BE103D">
      <w:pPr>
        <w:spacing w:line="216" w:lineRule="auto"/>
        <w:jc w:val="center"/>
        <w:rPr>
          <w:b/>
          <w:sz w:val="20"/>
        </w:rPr>
      </w:pPr>
    </w:p>
    <w:p w:rsidR="00BE103D" w:rsidRPr="00497DB6" w:rsidRDefault="00BE103D" w:rsidP="00BE103D">
      <w:pPr>
        <w:spacing w:line="216" w:lineRule="auto"/>
        <w:jc w:val="center"/>
        <w:rPr>
          <w:b/>
        </w:rPr>
      </w:pPr>
      <w:r w:rsidRPr="00497DB6">
        <w:rPr>
          <w:b/>
        </w:rPr>
        <w:t>УМОВИ</w:t>
      </w:r>
    </w:p>
    <w:p w:rsidR="00BE103D" w:rsidRDefault="00BE103D" w:rsidP="00BE103D">
      <w:pPr>
        <w:spacing w:line="216" w:lineRule="auto"/>
        <w:contextualSpacing/>
        <w:jc w:val="center"/>
        <w:rPr>
          <w:b/>
        </w:rPr>
      </w:pPr>
      <w:r w:rsidRPr="00497DB6">
        <w:rPr>
          <w:b/>
        </w:rPr>
        <w:t xml:space="preserve">проведення конкурсу на зайняття вакантної посади </w:t>
      </w:r>
      <w:r w:rsidRPr="00DA4716">
        <w:rPr>
          <w:b/>
        </w:rPr>
        <w:t>головного спеціаліста (прессекретаря)</w:t>
      </w:r>
      <w:r w:rsidRPr="00497DB6">
        <w:rPr>
          <w:b/>
        </w:rPr>
        <w:t xml:space="preserve"> територіального управління Служби судової охорони </w:t>
      </w:r>
    </w:p>
    <w:p w:rsidR="00BE103D" w:rsidRPr="00497DB6" w:rsidRDefault="00BE103D" w:rsidP="00BE103D">
      <w:pPr>
        <w:spacing w:line="216" w:lineRule="auto"/>
        <w:contextualSpacing/>
        <w:jc w:val="center"/>
        <w:rPr>
          <w:b/>
        </w:rPr>
      </w:pPr>
      <w:r w:rsidRPr="00497DB6">
        <w:rPr>
          <w:b/>
        </w:rPr>
        <w:t>у Житомирській області</w:t>
      </w:r>
    </w:p>
    <w:p w:rsidR="00BE103D" w:rsidRPr="00497DB6" w:rsidRDefault="00BE103D" w:rsidP="00BE103D">
      <w:pPr>
        <w:spacing w:line="216" w:lineRule="auto"/>
        <w:jc w:val="center"/>
        <w:rPr>
          <w:b/>
        </w:rPr>
      </w:pPr>
    </w:p>
    <w:p w:rsidR="00BE103D" w:rsidRPr="00497DB6" w:rsidRDefault="00BE103D" w:rsidP="00BE103D">
      <w:pPr>
        <w:spacing w:line="216" w:lineRule="auto"/>
        <w:jc w:val="center"/>
        <w:rPr>
          <w:b/>
        </w:rPr>
      </w:pPr>
      <w:r w:rsidRPr="00497DB6">
        <w:rPr>
          <w:b/>
        </w:rPr>
        <w:t>Загальні умови.</w:t>
      </w:r>
    </w:p>
    <w:p w:rsidR="00BE103D" w:rsidRPr="00497DB6" w:rsidRDefault="00BE103D" w:rsidP="00BE103D">
      <w:pPr>
        <w:spacing w:line="216" w:lineRule="auto"/>
        <w:ind w:firstLine="709"/>
        <w:contextualSpacing/>
        <w:jc w:val="both"/>
        <w:rPr>
          <w:b/>
        </w:rPr>
      </w:pPr>
      <w:r w:rsidRPr="00497DB6">
        <w:rPr>
          <w:b/>
        </w:rPr>
        <w:t xml:space="preserve">1. Основні посадові обов’язки </w:t>
      </w:r>
      <w:r w:rsidRPr="00DA4716">
        <w:rPr>
          <w:b/>
        </w:rPr>
        <w:t>головного спеціаліста (прессекретаря)</w:t>
      </w:r>
      <w:r w:rsidRPr="00497DB6">
        <w:rPr>
          <w:b/>
        </w:rPr>
        <w:t xml:space="preserve">  територіального управління Служби судової охорони у Житомирській області: </w:t>
      </w:r>
    </w:p>
    <w:p w:rsidR="00BE103D" w:rsidRPr="00DA4716" w:rsidRDefault="00BE103D" w:rsidP="00BE103D">
      <w:pPr>
        <w:spacing w:line="216" w:lineRule="auto"/>
        <w:ind w:firstLine="708"/>
        <w:jc w:val="both"/>
      </w:pPr>
      <w:r w:rsidRPr="00DA4716">
        <w:rPr>
          <w:color w:val="000000"/>
        </w:rPr>
        <w:t>1</w:t>
      </w:r>
      <w:r w:rsidRPr="00DA4716">
        <w:t>) здійснює координацію системи взаємозв'язків і без</w:t>
      </w:r>
      <w:r>
        <w:t xml:space="preserve">посередньо зв'язків керівника </w:t>
      </w:r>
      <w:r w:rsidRPr="00DA4716">
        <w:t>територіального управління з громадськістю відповідно до встановлених вимог і порядку, а також взаємовідносин керівника з представниками інших територіальних управлінь, установ системи правосуддя, розробляє відповідні заходи і плани розвитку таких взаємозв'язків;</w:t>
      </w:r>
    </w:p>
    <w:p w:rsidR="00BE103D" w:rsidRPr="00DA4716" w:rsidRDefault="00BE103D" w:rsidP="00BE103D">
      <w:pPr>
        <w:spacing w:line="216" w:lineRule="auto"/>
        <w:ind w:firstLine="708"/>
        <w:jc w:val="both"/>
      </w:pPr>
      <w:r>
        <w:t>2</w:t>
      </w:r>
      <w:r w:rsidRPr="00DA4716">
        <w:t>) організовує прес-конференції, зустрічі з громадськістю, виступи в засобах масової інф</w:t>
      </w:r>
      <w:r>
        <w:t>ормації керівництва територіального управління</w:t>
      </w:r>
      <w:r w:rsidRPr="00DA4716">
        <w:t>;</w:t>
      </w:r>
    </w:p>
    <w:p w:rsidR="00BE103D" w:rsidRPr="00DA4716" w:rsidRDefault="00BE103D" w:rsidP="00BE103D">
      <w:pPr>
        <w:spacing w:line="216" w:lineRule="auto"/>
        <w:ind w:firstLine="708"/>
        <w:jc w:val="both"/>
      </w:pPr>
      <w:r>
        <w:t>3</w:t>
      </w:r>
      <w:r w:rsidRPr="00DA4716">
        <w:t>) готує відповідні матеріали для преси, заяви, інформацію, повідомлення;</w:t>
      </w:r>
    </w:p>
    <w:p w:rsidR="00BE103D" w:rsidRPr="00DA4716" w:rsidRDefault="00BE103D" w:rsidP="00BE103D">
      <w:pPr>
        <w:spacing w:line="216" w:lineRule="auto"/>
        <w:ind w:firstLine="708"/>
        <w:jc w:val="both"/>
      </w:pPr>
      <w:r>
        <w:t>4</w:t>
      </w:r>
      <w:r w:rsidRPr="00DA4716">
        <w:t>) контролює матеріали засобів масової інформації з метою перевірки прави</w:t>
      </w:r>
      <w:r>
        <w:t>льності відображення інформації</w:t>
      </w:r>
      <w:r w:rsidRPr="00DA4716">
        <w:t xml:space="preserve"> </w:t>
      </w:r>
      <w:r>
        <w:t>про службову діяльність територіального управління;</w:t>
      </w:r>
    </w:p>
    <w:p w:rsidR="00BE103D" w:rsidRPr="00DA4716" w:rsidRDefault="00BE103D" w:rsidP="00BE103D">
      <w:pPr>
        <w:spacing w:line="216" w:lineRule="auto"/>
        <w:ind w:firstLine="708"/>
        <w:jc w:val="both"/>
      </w:pPr>
      <w:r>
        <w:t>5</w:t>
      </w:r>
      <w:r w:rsidRPr="00DA4716">
        <w:t xml:space="preserve">) забезпечує контакти з відповідними підрозділами міністерств, інших органів виконавчої влади щодо обміну </w:t>
      </w:r>
      <w:r>
        <w:t xml:space="preserve">необхідними </w:t>
      </w:r>
      <w:r w:rsidRPr="00DA4716">
        <w:t>інформаційними матеріалами;</w:t>
      </w:r>
    </w:p>
    <w:p w:rsidR="00BE103D" w:rsidRPr="00DA4716" w:rsidRDefault="00BE103D" w:rsidP="00BE103D">
      <w:pPr>
        <w:spacing w:line="216" w:lineRule="auto"/>
        <w:ind w:firstLine="708"/>
        <w:jc w:val="both"/>
      </w:pPr>
      <w:r>
        <w:t>6</w:t>
      </w:r>
      <w:r w:rsidRPr="00DA4716">
        <w:t xml:space="preserve">) надає засобам масової інформації матеріали про </w:t>
      </w:r>
      <w:r>
        <w:t xml:space="preserve">службову </w:t>
      </w:r>
      <w:r w:rsidRPr="00DA4716">
        <w:t xml:space="preserve">діяльність </w:t>
      </w:r>
      <w:r>
        <w:t>територіального управління</w:t>
      </w:r>
      <w:r w:rsidRPr="00DA4716">
        <w:t>;</w:t>
      </w:r>
    </w:p>
    <w:p w:rsidR="00BE103D" w:rsidRPr="00DA4716" w:rsidRDefault="00BE103D" w:rsidP="00BE103D">
      <w:pPr>
        <w:spacing w:line="216" w:lineRule="auto"/>
        <w:ind w:firstLine="708"/>
        <w:jc w:val="both"/>
      </w:pPr>
      <w:r>
        <w:t>7</w:t>
      </w:r>
      <w:r w:rsidRPr="00DA4716">
        <w:t>) проводить переговори щодо контактів з представниками газет, журналів, радіо, телебачення, спортивних та культурних організацій;</w:t>
      </w:r>
    </w:p>
    <w:p w:rsidR="00BE103D" w:rsidRPr="00DA4716" w:rsidRDefault="00BE103D" w:rsidP="00BE103D">
      <w:pPr>
        <w:spacing w:line="216" w:lineRule="auto"/>
        <w:ind w:firstLine="708"/>
        <w:jc w:val="both"/>
      </w:pPr>
      <w:r>
        <w:t>8</w:t>
      </w:r>
      <w:r w:rsidRPr="00DA4716">
        <w:t>) бере участь у підготовці й випуску рекламно-інформаційних видань, які сприяють розширенню міжгалузевих зв'язків;</w:t>
      </w:r>
    </w:p>
    <w:p w:rsidR="00BE103D" w:rsidRPr="00DA4716" w:rsidRDefault="00BE103D" w:rsidP="00BE103D">
      <w:pPr>
        <w:spacing w:line="216" w:lineRule="auto"/>
        <w:ind w:firstLine="708"/>
        <w:jc w:val="both"/>
      </w:pPr>
      <w:r>
        <w:t>9</w:t>
      </w:r>
      <w:r w:rsidRPr="00DA4716">
        <w:t>) забезпечує координацію зв'язків і безпосередньо здійснює зв'язок з періодичними виданнями (газетами, журналами);</w:t>
      </w:r>
    </w:p>
    <w:p w:rsidR="00BE103D" w:rsidRPr="00DA4716" w:rsidRDefault="00BE103D" w:rsidP="00BE103D">
      <w:pPr>
        <w:spacing w:line="216" w:lineRule="auto"/>
        <w:ind w:firstLine="708"/>
        <w:jc w:val="both"/>
      </w:pPr>
      <w:r w:rsidRPr="00DA4716">
        <w:t>1</w:t>
      </w:r>
      <w:r>
        <w:t>0</w:t>
      </w:r>
      <w:r w:rsidRPr="00DA4716">
        <w:t xml:space="preserve">) здійснює співробітництво з відповідними прес-службами </w:t>
      </w:r>
      <w:r>
        <w:t>установ, організацій та відомств;</w:t>
      </w:r>
    </w:p>
    <w:p w:rsidR="00BE103D" w:rsidRPr="00DA4716" w:rsidRDefault="00BE103D" w:rsidP="00BE103D">
      <w:pPr>
        <w:spacing w:line="216" w:lineRule="auto"/>
        <w:ind w:firstLine="708"/>
        <w:jc w:val="both"/>
      </w:pPr>
      <w:r w:rsidRPr="00DA4716">
        <w:t>1</w:t>
      </w:r>
      <w:r>
        <w:t>1</w:t>
      </w:r>
      <w:r w:rsidRPr="00DA4716">
        <w:t xml:space="preserve">) у разі потреби супроводжує керівника </w:t>
      </w:r>
      <w:r>
        <w:t>територіального управління</w:t>
      </w:r>
      <w:r w:rsidRPr="00DA4716">
        <w:t xml:space="preserve"> під час його візитів, відряджень та поїздок, виконуючи завдання та обов'язки, що випливають з конкретних обставин;</w:t>
      </w:r>
    </w:p>
    <w:p w:rsidR="00BE103D" w:rsidRPr="00497DB6" w:rsidRDefault="00BE103D" w:rsidP="00BE103D">
      <w:pPr>
        <w:spacing w:line="216" w:lineRule="auto"/>
        <w:ind w:firstLine="709"/>
        <w:jc w:val="both"/>
      </w:pPr>
      <w:r w:rsidRPr="00DA4716">
        <w:t>1</w:t>
      </w:r>
      <w:r>
        <w:t>2</w:t>
      </w:r>
      <w:r w:rsidRPr="00DA4716">
        <w:t xml:space="preserve">) </w:t>
      </w:r>
      <w:r w:rsidRPr="00497DB6">
        <w:t xml:space="preserve">виконує доручення та вказівки керівництва </w:t>
      </w:r>
      <w:r>
        <w:t>територіального управління</w:t>
      </w:r>
      <w:r w:rsidRPr="00497DB6">
        <w:t xml:space="preserve"> у межах наданих повноважень.</w:t>
      </w:r>
    </w:p>
    <w:p w:rsidR="00BE103D" w:rsidRPr="00EB65CD" w:rsidRDefault="00BE103D" w:rsidP="00BE103D">
      <w:pPr>
        <w:spacing w:line="216" w:lineRule="auto"/>
        <w:ind w:firstLine="709"/>
        <w:rPr>
          <w:b/>
        </w:rPr>
      </w:pPr>
      <w:r w:rsidRPr="00EB65CD">
        <w:rPr>
          <w:b/>
        </w:rPr>
        <w:t>2. Умови оплати праці:</w:t>
      </w:r>
    </w:p>
    <w:p w:rsidR="00BE103D" w:rsidRPr="008E55E9" w:rsidRDefault="00BE103D" w:rsidP="00BE103D">
      <w:pPr>
        <w:tabs>
          <w:tab w:val="left" w:pos="5812"/>
        </w:tabs>
        <w:spacing w:line="216" w:lineRule="auto"/>
        <w:ind w:firstLine="709"/>
        <w:jc w:val="both"/>
      </w:pPr>
      <w:r w:rsidRPr="00EB65CD">
        <w:t xml:space="preserve">1) посадовий оклад – </w:t>
      </w:r>
      <w:r>
        <w:t>6060</w:t>
      </w:r>
      <w:r w:rsidRPr="00EB65CD">
        <w:t xml:space="preserve"> гривень, </w:t>
      </w:r>
      <w:r w:rsidRPr="008E55E9">
        <w:t>відповідно до постанови Кабінету Міністрів України від 03</w:t>
      </w:r>
      <w:r>
        <w:t>.04.</w:t>
      </w:r>
      <w:r w:rsidRPr="008E55E9">
        <w:t>2019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BE103D" w:rsidRPr="00EB65CD" w:rsidRDefault="00BE103D" w:rsidP="00BE103D">
      <w:pPr>
        <w:spacing w:line="216" w:lineRule="auto"/>
        <w:ind w:firstLine="709"/>
        <w:jc w:val="both"/>
      </w:pPr>
      <w:r w:rsidRPr="00EB65CD">
        <w:lastRenderedPageBreak/>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BE103D" w:rsidRPr="00EB65CD" w:rsidRDefault="00BE103D" w:rsidP="00BE103D">
      <w:pPr>
        <w:spacing w:line="216" w:lineRule="auto"/>
        <w:ind w:firstLine="709"/>
        <w:jc w:val="both"/>
      </w:pPr>
      <w:r w:rsidRPr="00EB65CD">
        <w:rPr>
          <w:b/>
        </w:rPr>
        <w:t>3. Інформація про строковість чи безстроковість призначення на посаду:</w:t>
      </w:r>
    </w:p>
    <w:p w:rsidR="00BE103D" w:rsidRPr="00EB65CD" w:rsidRDefault="00BE103D" w:rsidP="00BE103D">
      <w:pPr>
        <w:spacing w:line="216" w:lineRule="auto"/>
        <w:ind w:firstLine="709"/>
        <w:jc w:val="both"/>
      </w:pPr>
      <w:r w:rsidRPr="00EB65CD">
        <w:t xml:space="preserve"> безстроково. </w:t>
      </w:r>
    </w:p>
    <w:p w:rsidR="00BE103D" w:rsidRPr="00EB65CD" w:rsidRDefault="00BE103D" w:rsidP="00BE103D">
      <w:pPr>
        <w:spacing w:line="216" w:lineRule="auto"/>
        <w:ind w:firstLine="709"/>
        <w:jc w:val="both"/>
        <w:rPr>
          <w:b/>
        </w:rPr>
      </w:pPr>
      <w:r w:rsidRPr="00EB65CD">
        <w:rPr>
          <w:b/>
        </w:rPr>
        <w:t>4. Перелік документів, необхідних для участі в конкурсі, та строк їх подання:</w:t>
      </w:r>
    </w:p>
    <w:p w:rsidR="00BE103D" w:rsidRDefault="00BE103D" w:rsidP="00BE103D">
      <w:pPr>
        <w:spacing w:line="216" w:lineRule="auto"/>
        <w:ind w:firstLine="709"/>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E103D" w:rsidRDefault="00BE103D" w:rsidP="00BE103D">
      <w:pPr>
        <w:spacing w:line="216" w:lineRule="auto"/>
        <w:ind w:firstLine="709"/>
        <w:jc w:val="both"/>
      </w:pPr>
      <w:r>
        <w:t xml:space="preserve">2) копія паспорта громадянина України, ідентифікаційний код; </w:t>
      </w:r>
    </w:p>
    <w:p w:rsidR="00BE103D" w:rsidRDefault="00BE103D" w:rsidP="00BE103D">
      <w:pPr>
        <w:spacing w:line="216" w:lineRule="auto"/>
        <w:ind w:firstLine="709"/>
        <w:jc w:val="both"/>
      </w:pPr>
      <w:r>
        <w:t xml:space="preserve">3) копії документів про освіту (диплом/атестат з додатком з оцінками); </w:t>
      </w:r>
    </w:p>
    <w:p w:rsidR="00BE103D" w:rsidRDefault="00BE103D" w:rsidP="00BE103D">
      <w:pPr>
        <w:spacing w:line="216" w:lineRule="auto"/>
        <w:ind w:firstLine="709"/>
        <w:jc w:val="both"/>
      </w:pPr>
      <w:r>
        <w:t>4) заповнена особова картка визначеного зразка з наклейною фотокарткою розміром 30х40 мм (форма П-2 – згідно з додатком);</w:t>
      </w:r>
    </w:p>
    <w:p w:rsidR="00BE103D" w:rsidRDefault="00BE103D" w:rsidP="00BE103D">
      <w:pPr>
        <w:spacing w:line="216" w:lineRule="auto"/>
        <w:ind w:firstLine="709"/>
        <w:jc w:val="both"/>
      </w:pPr>
      <w:r>
        <w:t>5) автобіографія (згідно з додатком);</w:t>
      </w:r>
    </w:p>
    <w:p w:rsidR="00BE103D" w:rsidRDefault="00BE103D" w:rsidP="00BE103D">
      <w:pPr>
        <w:spacing w:line="216" w:lineRule="auto"/>
        <w:ind w:firstLine="709"/>
        <w:jc w:val="both"/>
      </w:pPr>
      <w:r>
        <w:t xml:space="preserve">6)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E103D" w:rsidRDefault="00BE103D" w:rsidP="00BE103D">
      <w:pPr>
        <w:spacing w:line="216" w:lineRule="auto"/>
        <w:ind w:firstLine="709"/>
        <w:jc w:val="both"/>
      </w:pPr>
      <w:r>
        <w:t xml:space="preserve">7) копія трудової книжки; </w:t>
      </w:r>
    </w:p>
    <w:p w:rsidR="00BE103D" w:rsidRDefault="00BE103D" w:rsidP="00BE103D">
      <w:pPr>
        <w:spacing w:line="216" w:lineRule="auto"/>
        <w:ind w:firstLine="709"/>
        <w:jc w:val="both"/>
      </w:pPr>
      <w:r>
        <w:t>8)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BE103D" w:rsidRDefault="00BE103D" w:rsidP="00BE103D">
      <w:pPr>
        <w:spacing w:line="216" w:lineRule="auto"/>
        <w:ind w:firstLine="709"/>
        <w:jc w:val="both"/>
      </w:pPr>
      <w:r>
        <w:t xml:space="preserve">9) </w:t>
      </w:r>
      <w:r w:rsidRPr="008D572D">
        <w:t>копії сертифікату про проходження профілактичного наркологічного огляду та медичної довідки про проходження обов’язкових попереднього та періодичного психіатричних оглядів;</w:t>
      </w:r>
    </w:p>
    <w:p w:rsidR="00BE103D" w:rsidRDefault="00BE103D" w:rsidP="00BE103D">
      <w:pPr>
        <w:spacing w:line="216" w:lineRule="auto"/>
        <w:ind w:firstLine="709"/>
        <w:jc w:val="both"/>
      </w:pPr>
      <w:r>
        <w:t xml:space="preserve">10) копія військового квитка або посвідчення особи військовослужбовця (для військовозобов’язаних або військовослужбовців). </w:t>
      </w:r>
    </w:p>
    <w:p w:rsidR="00BE103D" w:rsidRDefault="00BE103D" w:rsidP="00BE103D">
      <w:pPr>
        <w:spacing w:line="216" w:lineRule="auto"/>
        <w:ind w:firstLine="709"/>
        <w:jc w:val="both"/>
      </w:pPr>
      <w: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BE103D" w:rsidRPr="002D1D1E" w:rsidRDefault="00BE103D" w:rsidP="00BE103D">
      <w:pPr>
        <w:spacing w:line="216" w:lineRule="auto"/>
        <w:ind w:firstLine="709"/>
        <w:jc w:val="both"/>
      </w:pPr>
      <w:r>
        <w:t xml:space="preserve">Документи приймаються </w:t>
      </w:r>
      <w:r w:rsidRPr="00B26227">
        <w:t xml:space="preserve">з </w:t>
      </w:r>
      <w:r w:rsidRPr="002D1D1E">
        <w:t xml:space="preserve">8:30 </w:t>
      </w:r>
      <w:r w:rsidR="002D1D1E" w:rsidRPr="002D1D1E">
        <w:t>17</w:t>
      </w:r>
      <w:r w:rsidRPr="002D1D1E">
        <w:t>.</w:t>
      </w:r>
      <w:r w:rsidR="002D1D1E" w:rsidRPr="002D1D1E">
        <w:t>08</w:t>
      </w:r>
      <w:r w:rsidRPr="002D1D1E">
        <w:t xml:space="preserve">.2020 до 16:30 </w:t>
      </w:r>
      <w:r w:rsidR="002D1D1E" w:rsidRPr="002D1D1E">
        <w:t>26</w:t>
      </w:r>
      <w:r w:rsidRPr="002D1D1E">
        <w:t>.</w:t>
      </w:r>
      <w:r w:rsidR="002D1D1E" w:rsidRPr="002D1D1E">
        <w:t>08</w:t>
      </w:r>
      <w:r w:rsidRPr="002D1D1E">
        <w:t>.2020 за адресою: м. Житомир, вул. Бориса Лятошинського, 5.</w:t>
      </w:r>
    </w:p>
    <w:p w:rsidR="00BE103D" w:rsidRPr="002D1D1E" w:rsidRDefault="00BE103D" w:rsidP="00BE103D">
      <w:pPr>
        <w:spacing w:line="216" w:lineRule="auto"/>
        <w:ind w:firstLine="709"/>
        <w:jc w:val="both"/>
      </w:pPr>
      <w:r w:rsidRPr="002D1D1E">
        <w:t>На головного спеціаліста (прессекретаря) територіального управління Служби судової охорони у Житомирській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BE103D" w:rsidRPr="002D1D1E" w:rsidRDefault="00BE103D" w:rsidP="00BE103D">
      <w:pPr>
        <w:spacing w:line="216" w:lineRule="auto"/>
        <w:ind w:firstLine="709"/>
        <w:jc w:val="both"/>
        <w:rPr>
          <w:lang w:val="ru-RU"/>
        </w:rPr>
      </w:pPr>
      <w:r w:rsidRPr="002D1D1E">
        <w:rPr>
          <w:b/>
        </w:rPr>
        <w:t xml:space="preserve">5. Місце, дата та час початку проведення конкурсу: </w:t>
      </w:r>
    </w:p>
    <w:p w:rsidR="00BE103D" w:rsidRPr="002D1D1E" w:rsidRDefault="00BE103D" w:rsidP="00BE103D">
      <w:pPr>
        <w:spacing w:line="216" w:lineRule="auto"/>
        <w:ind w:firstLine="709"/>
        <w:jc w:val="both"/>
      </w:pPr>
      <w:r w:rsidRPr="002D1D1E">
        <w:t xml:space="preserve">м. Житомир, вул. Бориса Лятошинського, 5, територіальне управління Служби судової охорони у Житомирській області, </w:t>
      </w:r>
      <w:r w:rsidR="002D1D1E" w:rsidRPr="002D1D1E">
        <w:t>01</w:t>
      </w:r>
      <w:r w:rsidRPr="002D1D1E">
        <w:t>.</w:t>
      </w:r>
      <w:r w:rsidR="002D1D1E" w:rsidRPr="002D1D1E">
        <w:t>09</w:t>
      </w:r>
      <w:r w:rsidRPr="002D1D1E">
        <w:t>.2020 о 10:00.</w:t>
      </w:r>
    </w:p>
    <w:p w:rsidR="00BE103D" w:rsidRPr="00241238" w:rsidRDefault="00BE103D" w:rsidP="00BE103D">
      <w:pPr>
        <w:spacing w:line="216" w:lineRule="auto"/>
        <w:ind w:firstLine="709"/>
        <w:jc w:val="both"/>
        <w:rPr>
          <w:lang w:val="ru-RU"/>
        </w:rPr>
      </w:pPr>
      <w:r>
        <w:rPr>
          <w:b/>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BE103D" w:rsidRDefault="00BE103D" w:rsidP="00BE103D">
      <w:pPr>
        <w:spacing w:line="216" w:lineRule="auto"/>
        <w:ind w:firstLine="709"/>
        <w:jc w:val="both"/>
        <w:rPr>
          <w:b/>
        </w:rPr>
      </w:pPr>
      <w:r>
        <w:t>Ходацький</w:t>
      </w:r>
      <w:r w:rsidRPr="00B5170B">
        <w:rPr>
          <w:sz w:val="20"/>
        </w:rPr>
        <w:t xml:space="preserve"> </w:t>
      </w:r>
      <w:r>
        <w:t>Володимир</w:t>
      </w:r>
      <w:r w:rsidRPr="00B5170B">
        <w:rPr>
          <w:sz w:val="20"/>
        </w:rPr>
        <w:t xml:space="preserve"> </w:t>
      </w:r>
      <w:r>
        <w:t>Михайлович</w:t>
      </w:r>
      <w:r w:rsidRPr="001B4534">
        <w:t>,</w:t>
      </w:r>
      <w:r>
        <w:t xml:space="preserve"> </w:t>
      </w:r>
      <w:r w:rsidRPr="008E55E9">
        <w:rPr>
          <w:lang w:val="ru-RU"/>
        </w:rPr>
        <w:t>0632605113</w:t>
      </w:r>
      <w:r>
        <w:t xml:space="preserve">, </w:t>
      </w:r>
      <w:hyperlink r:id="rId8" w:history="1">
        <w:r w:rsidRPr="00BD5261">
          <w:rPr>
            <w:rStyle w:val="a8"/>
            <w:b/>
            <w:lang w:val="en-US"/>
          </w:rPr>
          <w:t>vrp</w:t>
        </w:r>
        <w:r w:rsidRPr="00BD5261">
          <w:rPr>
            <w:rStyle w:val="a8"/>
            <w:b/>
            <w:lang w:val="ru-RU"/>
          </w:rPr>
          <w:t>.</w:t>
        </w:r>
        <w:r w:rsidRPr="00BD5261">
          <w:rPr>
            <w:rStyle w:val="a8"/>
            <w:b/>
            <w:lang w:val="en-US"/>
          </w:rPr>
          <w:t>sso</w:t>
        </w:r>
        <w:r w:rsidRPr="00BD5261">
          <w:rPr>
            <w:rStyle w:val="a8"/>
            <w:b/>
            <w:lang w:val="ru-RU"/>
          </w:rPr>
          <w:t>.</w:t>
        </w:r>
        <w:r w:rsidRPr="00BD5261">
          <w:rPr>
            <w:rStyle w:val="a8"/>
            <w:b/>
            <w:lang w:val="en-US"/>
          </w:rPr>
          <w:t>zit</w:t>
        </w:r>
        <w:r w:rsidRPr="00BD5261">
          <w:rPr>
            <w:rStyle w:val="a8"/>
            <w:b/>
          </w:rPr>
          <w:t>@</w:t>
        </w:r>
        <w:r w:rsidRPr="00BD5261">
          <w:rPr>
            <w:rStyle w:val="a8"/>
            <w:b/>
            <w:lang w:val="en-US"/>
          </w:rPr>
          <w:t>gmail</w:t>
        </w:r>
        <w:r w:rsidRPr="00BD5261">
          <w:rPr>
            <w:rStyle w:val="a8"/>
            <w:b/>
            <w:lang w:val="ru-RU"/>
          </w:rPr>
          <w:t>.</w:t>
        </w:r>
        <w:r w:rsidRPr="00BD5261">
          <w:rPr>
            <w:rStyle w:val="a8"/>
            <w:b/>
            <w:lang w:val="en-US"/>
          </w:rPr>
          <w:t>com</w:t>
        </w:r>
      </w:hyperlink>
      <w:r>
        <w:rPr>
          <w:b/>
        </w:rPr>
        <w:t>.</w:t>
      </w:r>
    </w:p>
    <w:tbl>
      <w:tblPr>
        <w:tblW w:w="9639" w:type="dxa"/>
        <w:tblInd w:w="108" w:type="dxa"/>
        <w:tblLayout w:type="fixed"/>
        <w:tblLook w:val="00A0"/>
      </w:tblPr>
      <w:tblGrid>
        <w:gridCol w:w="9639"/>
      </w:tblGrid>
      <w:tr w:rsidR="00BE103D" w:rsidRPr="00DC05F3" w:rsidTr="008077AC">
        <w:trPr>
          <w:trHeight w:val="87"/>
        </w:trPr>
        <w:tc>
          <w:tcPr>
            <w:tcW w:w="9639" w:type="dxa"/>
          </w:tcPr>
          <w:tbl>
            <w:tblPr>
              <w:tblStyle w:val="af3"/>
              <w:tblW w:w="0" w:type="auto"/>
              <w:tblLayout w:type="fixed"/>
              <w:tblLook w:val="04A0"/>
            </w:tblPr>
            <w:tblGrid>
              <w:gridCol w:w="454"/>
              <w:gridCol w:w="1985"/>
              <w:gridCol w:w="6969"/>
            </w:tblGrid>
            <w:tr w:rsidR="00BE103D" w:rsidTr="008077AC">
              <w:tc>
                <w:tcPr>
                  <w:tcW w:w="9408" w:type="dxa"/>
                  <w:gridSpan w:val="3"/>
                </w:tcPr>
                <w:p w:rsidR="00BE103D" w:rsidRDefault="00BE103D" w:rsidP="008077AC">
                  <w:pPr>
                    <w:spacing w:line="221" w:lineRule="auto"/>
                    <w:jc w:val="center"/>
                  </w:pPr>
                  <w:r w:rsidRPr="00646CF5">
                    <w:rPr>
                      <w:b/>
                    </w:rPr>
                    <w:lastRenderedPageBreak/>
                    <w:t>Кваліфікаційні вимоги</w:t>
                  </w:r>
                </w:p>
              </w:tc>
            </w:tr>
            <w:tr w:rsidR="00BE103D" w:rsidTr="008077AC">
              <w:tc>
                <w:tcPr>
                  <w:tcW w:w="454" w:type="dxa"/>
                </w:tcPr>
                <w:p w:rsidR="00BE103D" w:rsidRDefault="00BE103D" w:rsidP="008077AC">
                  <w:pPr>
                    <w:spacing w:line="221" w:lineRule="auto"/>
                  </w:pPr>
                  <w:r>
                    <w:t>1.</w:t>
                  </w:r>
                </w:p>
                <w:p w:rsidR="00BE103D" w:rsidRDefault="00BE103D" w:rsidP="008077AC">
                  <w:pPr>
                    <w:spacing w:line="221" w:lineRule="auto"/>
                  </w:pPr>
                </w:p>
              </w:tc>
              <w:tc>
                <w:tcPr>
                  <w:tcW w:w="1985" w:type="dxa"/>
                </w:tcPr>
                <w:p w:rsidR="00BE103D" w:rsidRDefault="00BE103D" w:rsidP="008077AC">
                  <w:pPr>
                    <w:spacing w:line="221" w:lineRule="auto"/>
                  </w:pPr>
                  <w:r w:rsidRPr="00646CF5">
                    <w:t>Освіта</w:t>
                  </w:r>
                </w:p>
              </w:tc>
              <w:tc>
                <w:tcPr>
                  <w:tcW w:w="6969" w:type="dxa"/>
                </w:tcPr>
                <w:p w:rsidR="00BE103D" w:rsidRDefault="00BE103D" w:rsidP="008077AC">
                  <w:pPr>
                    <w:spacing w:line="221" w:lineRule="auto"/>
                    <w:jc w:val="both"/>
                  </w:pPr>
                  <w:r w:rsidRPr="00DC05F3">
                    <w:rPr>
                      <w:sz w:val="26"/>
                      <w:szCs w:val="26"/>
                    </w:rPr>
                    <w:t xml:space="preserve">вища освіта ступеня «магістр» у галузі знань: </w:t>
                  </w:r>
                  <w:r w:rsidRPr="00CF04FF">
                    <w:t>«</w:t>
                  </w:r>
                  <w:r>
                    <w:t>Журналістика</w:t>
                  </w:r>
                  <w:r w:rsidRPr="00CF04FF">
                    <w:t>», «Освіта</w:t>
                  </w:r>
                  <w:r>
                    <w:t>/Педагогіка</w:t>
                  </w:r>
                  <w:r w:rsidRPr="00CF04FF">
                    <w:t>»</w:t>
                  </w:r>
                  <w:r w:rsidRPr="00646CF5">
                    <w:t>.</w:t>
                  </w:r>
                </w:p>
              </w:tc>
            </w:tr>
            <w:tr w:rsidR="00BE103D" w:rsidTr="008077AC">
              <w:tc>
                <w:tcPr>
                  <w:tcW w:w="454" w:type="dxa"/>
                </w:tcPr>
                <w:p w:rsidR="00BE103D" w:rsidRDefault="00BE103D" w:rsidP="008077AC">
                  <w:pPr>
                    <w:spacing w:line="221" w:lineRule="auto"/>
                  </w:pPr>
                  <w:r>
                    <w:t>2.</w:t>
                  </w:r>
                </w:p>
              </w:tc>
              <w:tc>
                <w:tcPr>
                  <w:tcW w:w="1985" w:type="dxa"/>
                </w:tcPr>
                <w:p w:rsidR="00BE103D" w:rsidRPr="00646CF5" w:rsidRDefault="00BE103D" w:rsidP="008077AC">
                  <w:pPr>
                    <w:spacing w:line="221" w:lineRule="auto"/>
                  </w:pPr>
                  <w:r w:rsidRPr="00646CF5">
                    <w:t>Досвід роботи</w:t>
                  </w:r>
                </w:p>
              </w:tc>
              <w:tc>
                <w:tcPr>
                  <w:tcW w:w="6969" w:type="dxa"/>
                </w:tcPr>
                <w:p w:rsidR="00BE103D" w:rsidRPr="00051D05" w:rsidRDefault="00BE103D" w:rsidP="008077AC">
                  <w:pPr>
                    <w:spacing w:line="221" w:lineRule="auto"/>
                    <w:jc w:val="both"/>
                  </w:pPr>
                  <w:r>
                    <w:t>стаж роботи у засобах масової інформації не менше 5 років</w:t>
                  </w:r>
                  <w:r w:rsidRPr="00051D05">
                    <w:t>.</w:t>
                  </w:r>
                </w:p>
              </w:tc>
            </w:tr>
            <w:tr w:rsidR="00BE103D" w:rsidTr="008077AC">
              <w:tc>
                <w:tcPr>
                  <w:tcW w:w="454" w:type="dxa"/>
                </w:tcPr>
                <w:p w:rsidR="00BE103D" w:rsidRDefault="00BE103D" w:rsidP="008077AC">
                  <w:pPr>
                    <w:spacing w:line="221" w:lineRule="auto"/>
                  </w:pPr>
                  <w:r>
                    <w:t>3.</w:t>
                  </w:r>
                </w:p>
              </w:tc>
              <w:tc>
                <w:tcPr>
                  <w:tcW w:w="1985" w:type="dxa"/>
                </w:tcPr>
                <w:p w:rsidR="00BE103D" w:rsidRDefault="00BE103D" w:rsidP="008077AC">
                  <w:pPr>
                    <w:spacing w:line="221" w:lineRule="auto"/>
                    <w:jc w:val="both"/>
                  </w:pPr>
                  <w:r w:rsidRPr="00646CF5">
                    <w:t xml:space="preserve">Володіння державною </w:t>
                  </w:r>
                </w:p>
                <w:p w:rsidR="00BE103D" w:rsidRPr="00646CF5" w:rsidRDefault="00BE103D" w:rsidP="008077AC">
                  <w:pPr>
                    <w:spacing w:line="221" w:lineRule="auto"/>
                  </w:pPr>
                  <w:r w:rsidRPr="00646CF5">
                    <w:t>мовою</w:t>
                  </w:r>
                </w:p>
              </w:tc>
              <w:tc>
                <w:tcPr>
                  <w:tcW w:w="6969" w:type="dxa"/>
                </w:tcPr>
                <w:p w:rsidR="00BE103D" w:rsidRPr="002C1285" w:rsidRDefault="00BE103D" w:rsidP="008077AC">
                  <w:pPr>
                    <w:spacing w:line="221" w:lineRule="auto"/>
                    <w:jc w:val="both"/>
                  </w:pPr>
                  <w:r w:rsidRPr="00646CF5">
                    <w:t>вільне володіння державною мовою.</w:t>
                  </w:r>
                </w:p>
              </w:tc>
            </w:tr>
            <w:tr w:rsidR="00BE103D" w:rsidTr="008077AC">
              <w:tc>
                <w:tcPr>
                  <w:tcW w:w="9408" w:type="dxa"/>
                  <w:gridSpan w:val="3"/>
                </w:tcPr>
                <w:p w:rsidR="00BE103D" w:rsidRDefault="00BE103D" w:rsidP="008077AC">
                  <w:pPr>
                    <w:spacing w:line="221" w:lineRule="auto"/>
                    <w:jc w:val="center"/>
                  </w:pPr>
                  <w:r w:rsidRPr="00646CF5">
                    <w:rPr>
                      <w:b/>
                    </w:rPr>
                    <w:t>Вимоги до компетентності</w:t>
                  </w:r>
                </w:p>
              </w:tc>
            </w:tr>
            <w:tr w:rsidR="00BE103D" w:rsidTr="008077AC">
              <w:tc>
                <w:tcPr>
                  <w:tcW w:w="454" w:type="dxa"/>
                </w:tcPr>
                <w:p w:rsidR="00BE103D" w:rsidRDefault="00BE103D" w:rsidP="008077AC">
                  <w:pPr>
                    <w:spacing w:line="221" w:lineRule="auto"/>
                  </w:pPr>
                  <w:r>
                    <w:t>1.</w:t>
                  </w:r>
                </w:p>
                <w:p w:rsidR="00BE103D" w:rsidRDefault="00BE103D" w:rsidP="008077AC">
                  <w:pPr>
                    <w:spacing w:line="221" w:lineRule="auto"/>
                  </w:pPr>
                </w:p>
              </w:tc>
              <w:tc>
                <w:tcPr>
                  <w:tcW w:w="1985" w:type="dxa"/>
                </w:tcPr>
                <w:p w:rsidR="00BE103D" w:rsidRDefault="00BE103D" w:rsidP="008077AC">
                  <w:pPr>
                    <w:spacing w:line="221" w:lineRule="auto"/>
                  </w:pPr>
                  <w:r w:rsidRPr="002C1285">
                    <w:t>Наявність лідерських якостей</w:t>
                  </w:r>
                </w:p>
              </w:tc>
              <w:tc>
                <w:tcPr>
                  <w:tcW w:w="6969" w:type="dxa"/>
                </w:tcPr>
                <w:p w:rsidR="00BE103D" w:rsidRDefault="00BE103D" w:rsidP="008077AC">
                  <w:pPr>
                    <w:spacing w:line="221" w:lineRule="auto"/>
                    <w:jc w:val="both"/>
                  </w:pPr>
                  <w:r w:rsidRPr="002C1285">
                    <w:t>встановлення цілей, пріоритетів та орієнтирів;</w:t>
                  </w:r>
                  <w:r>
                    <w:t xml:space="preserve"> </w:t>
                  </w:r>
                  <w:r w:rsidRPr="002C1285">
                    <w:t>стратегічне планування;</w:t>
                  </w:r>
                  <w:r>
                    <w:t xml:space="preserve"> </w:t>
                  </w:r>
                  <w:r w:rsidRPr="002C1285">
                    <w:t>багатофункціональність;</w:t>
                  </w:r>
                  <w:r>
                    <w:t xml:space="preserve"> </w:t>
                  </w:r>
                  <w:r w:rsidRPr="002C1285">
                    <w:t>ведення ділових переговорів;</w:t>
                  </w:r>
                  <w:r>
                    <w:t xml:space="preserve"> </w:t>
                  </w:r>
                  <w:r w:rsidRPr="002C1285">
                    <w:t>досягнення кінцевих результатів.</w:t>
                  </w:r>
                </w:p>
              </w:tc>
            </w:tr>
            <w:tr w:rsidR="00BE103D" w:rsidTr="008077AC">
              <w:tc>
                <w:tcPr>
                  <w:tcW w:w="454" w:type="dxa"/>
                </w:tcPr>
                <w:p w:rsidR="00BE103D" w:rsidRDefault="00BE103D" w:rsidP="008077AC">
                  <w:pPr>
                    <w:spacing w:line="221" w:lineRule="auto"/>
                  </w:pPr>
                  <w:r>
                    <w:t>2.</w:t>
                  </w:r>
                </w:p>
              </w:tc>
              <w:tc>
                <w:tcPr>
                  <w:tcW w:w="1985" w:type="dxa"/>
                </w:tcPr>
                <w:p w:rsidR="00BE103D" w:rsidRDefault="00BE103D" w:rsidP="008077AC">
                  <w:pPr>
                    <w:spacing w:line="221" w:lineRule="auto"/>
                  </w:pPr>
                  <w:r w:rsidRPr="00654B06">
                    <w:rPr>
                      <w:rFonts w:ascii="HelveticaNeueCyr-Roman" w:hAnsi="HelveticaNeueCyr-Roman"/>
                      <w:color w:val="3A3A3A"/>
                    </w:rPr>
                    <w:t>Вміння приймати ефективні рішення</w:t>
                  </w:r>
                </w:p>
              </w:tc>
              <w:tc>
                <w:tcPr>
                  <w:tcW w:w="6969" w:type="dxa"/>
                </w:tcPr>
                <w:p w:rsidR="00BE103D" w:rsidRDefault="00BE103D" w:rsidP="008077AC">
                  <w:pPr>
                    <w:spacing w:line="221" w:lineRule="auto"/>
                    <w:jc w:val="both"/>
                  </w:pPr>
                  <w:r w:rsidRPr="00654B06">
                    <w:t>здатність швидко приймати рішення у</w:t>
                  </w:r>
                  <w:r>
                    <w:t xml:space="preserve"> </w:t>
                  </w:r>
                  <w:r w:rsidRPr="00654B06">
                    <w:t>межах наданих повноважень та ефективно діяти в екстремальних ситуаціях.</w:t>
                  </w:r>
                </w:p>
              </w:tc>
            </w:tr>
            <w:tr w:rsidR="00BE103D" w:rsidTr="008077AC">
              <w:tc>
                <w:tcPr>
                  <w:tcW w:w="454" w:type="dxa"/>
                </w:tcPr>
                <w:p w:rsidR="00BE103D" w:rsidRDefault="00BE103D" w:rsidP="008077AC">
                  <w:pPr>
                    <w:spacing w:line="221" w:lineRule="auto"/>
                  </w:pPr>
                  <w:r>
                    <w:t>3.</w:t>
                  </w:r>
                </w:p>
              </w:tc>
              <w:tc>
                <w:tcPr>
                  <w:tcW w:w="1985" w:type="dxa"/>
                </w:tcPr>
                <w:p w:rsidR="00BE103D" w:rsidRPr="00646CF5" w:rsidRDefault="00BE103D" w:rsidP="008077AC">
                  <w:pPr>
                    <w:spacing w:line="221" w:lineRule="auto"/>
                  </w:pPr>
                  <w:r w:rsidRPr="00654B06">
                    <w:t>Аналітичні здібності</w:t>
                  </w:r>
                </w:p>
              </w:tc>
              <w:tc>
                <w:tcPr>
                  <w:tcW w:w="6969" w:type="dxa"/>
                </w:tcPr>
                <w:p w:rsidR="00BE103D" w:rsidRPr="002C1285" w:rsidRDefault="00BE103D" w:rsidP="008077AC">
                  <w:pPr>
                    <w:spacing w:line="221" w:lineRule="auto"/>
                    <w:jc w:val="both"/>
                  </w:pPr>
                  <w:r w:rsidRPr="00654B06">
                    <w:t>здатність систематизувати, узагальнювати інформацію;</w:t>
                  </w:r>
                  <w:r>
                    <w:t xml:space="preserve"> </w:t>
                  </w:r>
                  <w:r w:rsidRPr="00654B06">
                    <w:t>достовірність та повнота;</w:t>
                  </w:r>
                  <w:r>
                    <w:t xml:space="preserve"> </w:t>
                  </w:r>
                  <w:r w:rsidRPr="00654B06">
                    <w:t>цілеспрямованість;</w:t>
                  </w:r>
                  <w:r>
                    <w:t xml:space="preserve"> </w:t>
                  </w:r>
                  <w:r w:rsidRPr="00654B06">
                    <w:t>гнучкість.</w:t>
                  </w:r>
                </w:p>
              </w:tc>
            </w:tr>
            <w:tr w:rsidR="00BE103D" w:rsidTr="008077AC">
              <w:tc>
                <w:tcPr>
                  <w:tcW w:w="454" w:type="dxa"/>
                </w:tcPr>
                <w:p w:rsidR="00BE103D" w:rsidRDefault="00BE103D" w:rsidP="008077AC">
                  <w:pPr>
                    <w:spacing w:line="221" w:lineRule="auto"/>
                  </w:pPr>
                  <w:r>
                    <w:t>4.</w:t>
                  </w:r>
                </w:p>
              </w:tc>
              <w:tc>
                <w:tcPr>
                  <w:tcW w:w="1985" w:type="dxa"/>
                </w:tcPr>
                <w:p w:rsidR="00BE103D" w:rsidRPr="00654B06" w:rsidRDefault="00BE103D" w:rsidP="008077AC">
                  <w:pPr>
                    <w:spacing w:line="221" w:lineRule="auto"/>
                  </w:pPr>
                  <w:r w:rsidRPr="002C1285">
                    <w:t>Управління організацією та персоналом</w:t>
                  </w:r>
                </w:p>
              </w:tc>
              <w:tc>
                <w:tcPr>
                  <w:tcW w:w="6969" w:type="dxa"/>
                </w:tcPr>
                <w:p w:rsidR="00BE103D" w:rsidRPr="002C1285" w:rsidRDefault="00BE103D" w:rsidP="008077AC">
                  <w:pPr>
                    <w:spacing w:line="221" w:lineRule="auto"/>
                    <w:jc w:val="both"/>
                  </w:pPr>
                  <w:r w:rsidRPr="002C1285">
                    <w:t>організація роботи та контроль;</w:t>
                  </w:r>
                </w:p>
                <w:p w:rsidR="00BE103D" w:rsidRPr="002C1285" w:rsidRDefault="00BE103D" w:rsidP="008077AC">
                  <w:pPr>
                    <w:spacing w:line="221" w:lineRule="auto"/>
                    <w:jc w:val="both"/>
                  </w:pPr>
                  <w:r w:rsidRPr="002C1285">
                    <w:t>управління людськими ресурсами;</w:t>
                  </w:r>
                </w:p>
                <w:p w:rsidR="00BE103D" w:rsidRPr="00654B06" w:rsidRDefault="00BE103D" w:rsidP="008077AC">
                  <w:pPr>
                    <w:spacing w:line="221" w:lineRule="auto"/>
                    <w:jc w:val="both"/>
                  </w:pPr>
                  <w:r w:rsidRPr="002C1285">
                    <w:t>вміння мотивувати підлеглих працівників.</w:t>
                  </w:r>
                </w:p>
              </w:tc>
            </w:tr>
            <w:tr w:rsidR="00BE103D" w:rsidTr="008077AC">
              <w:tc>
                <w:tcPr>
                  <w:tcW w:w="454" w:type="dxa"/>
                </w:tcPr>
                <w:p w:rsidR="00BE103D" w:rsidRDefault="00BE103D" w:rsidP="008077AC">
                  <w:pPr>
                    <w:spacing w:line="221" w:lineRule="auto"/>
                  </w:pPr>
                  <w:r>
                    <w:t>5.</w:t>
                  </w:r>
                </w:p>
              </w:tc>
              <w:tc>
                <w:tcPr>
                  <w:tcW w:w="1985" w:type="dxa"/>
                </w:tcPr>
                <w:p w:rsidR="00BE103D" w:rsidRDefault="00BE103D" w:rsidP="008077AC">
                  <w:pPr>
                    <w:pStyle w:val="ad"/>
                    <w:spacing w:before="0" w:beforeAutospacing="0" w:after="0" w:afterAutospacing="0" w:line="221" w:lineRule="auto"/>
                    <w:contextualSpacing/>
                    <w:rPr>
                      <w:rFonts w:asciiTheme="minorHAnsi" w:hAnsiTheme="minorHAnsi"/>
                      <w:color w:val="3A3A3A"/>
                      <w:sz w:val="28"/>
                      <w:szCs w:val="28"/>
                      <w:lang w:val="uk-UA"/>
                    </w:rPr>
                  </w:pPr>
                  <w:r w:rsidRPr="00654B06">
                    <w:rPr>
                      <w:rFonts w:ascii="HelveticaNeueCyr-Roman" w:hAnsi="HelveticaNeueCyr-Roman"/>
                      <w:color w:val="3A3A3A"/>
                      <w:sz w:val="28"/>
                      <w:szCs w:val="28"/>
                      <w:lang w:val="uk-UA"/>
                    </w:rPr>
                    <w:t xml:space="preserve">Особистісні </w:t>
                  </w:r>
                </w:p>
                <w:p w:rsidR="00BE103D" w:rsidRPr="00646CF5" w:rsidRDefault="00BE103D" w:rsidP="008077AC">
                  <w:pPr>
                    <w:spacing w:line="221" w:lineRule="auto"/>
                  </w:pPr>
                  <w:r w:rsidRPr="00654B06">
                    <w:rPr>
                      <w:rFonts w:ascii="HelveticaNeueCyr-Roman" w:hAnsi="HelveticaNeueCyr-Roman"/>
                      <w:color w:val="3A3A3A"/>
                    </w:rPr>
                    <w:t>компетенції</w:t>
                  </w:r>
                </w:p>
              </w:tc>
              <w:tc>
                <w:tcPr>
                  <w:tcW w:w="6969" w:type="dxa"/>
                </w:tcPr>
                <w:p w:rsidR="00BE103D" w:rsidRPr="00443E3B" w:rsidRDefault="00BE103D" w:rsidP="008077AC">
                  <w:pPr>
                    <w:spacing w:line="221" w:lineRule="auto"/>
                    <w:jc w:val="both"/>
                  </w:pPr>
                  <w:r w:rsidRPr="00443E3B">
                    <w:t>вміння використати знання, навички, досвід в конкретно даних умовах, досягнувши при цьому максимально позитивного результату;</w:t>
                  </w:r>
                </w:p>
                <w:p w:rsidR="00BE103D" w:rsidRPr="002C1285" w:rsidRDefault="00BE103D" w:rsidP="008077AC">
                  <w:pPr>
                    <w:spacing w:line="221" w:lineRule="auto"/>
                    <w:jc w:val="both"/>
                  </w:pPr>
                  <w:r w:rsidRPr="00443E3B">
                    <w:t>політична нейтральність.</w:t>
                  </w:r>
                </w:p>
              </w:tc>
            </w:tr>
            <w:tr w:rsidR="00BE103D" w:rsidTr="008077AC">
              <w:tc>
                <w:tcPr>
                  <w:tcW w:w="454" w:type="dxa"/>
                </w:tcPr>
                <w:p w:rsidR="00BE103D" w:rsidRDefault="00BE103D" w:rsidP="008077AC">
                  <w:pPr>
                    <w:spacing w:line="221" w:lineRule="auto"/>
                  </w:pPr>
                  <w:r>
                    <w:t>6.</w:t>
                  </w:r>
                </w:p>
              </w:tc>
              <w:tc>
                <w:tcPr>
                  <w:tcW w:w="1985" w:type="dxa"/>
                </w:tcPr>
                <w:p w:rsidR="00BE103D" w:rsidRDefault="00BE103D" w:rsidP="008077AC">
                  <w:pPr>
                    <w:pStyle w:val="ad"/>
                    <w:spacing w:before="0" w:beforeAutospacing="0" w:after="0" w:afterAutospacing="0" w:line="221" w:lineRule="auto"/>
                    <w:ind w:left="-40"/>
                    <w:contextualSpacing/>
                    <w:rPr>
                      <w:rFonts w:asciiTheme="minorHAnsi" w:hAnsiTheme="minorHAnsi"/>
                      <w:color w:val="3A3A3A"/>
                      <w:sz w:val="28"/>
                      <w:szCs w:val="28"/>
                      <w:lang w:val="uk-UA"/>
                    </w:rPr>
                  </w:pPr>
                  <w:r w:rsidRPr="00654B06">
                    <w:rPr>
                      <w:rFonts w:ascii="HelveticaNeueCyr-Roman" w:hAnsi="HelveticaNeueCyr-Roman"/>
                      <w:color w:val="3A3A3A"/>
                      <w:sz w:val="28"/>
                      <w:szCs w:val="28"/>
                      <w:lang w:val="uk-UA"/>
                    </w:rPr>
                    <w:t xml:space="preserve">Забезпечення </w:t>
                  </w:r>
                </w:p>
                <w:p w:rsidR="00BE103D" w:rsidRPr="00654B06" w:rsidRDefault="00BE103D" w:rsidP="008077AC">
                  <w:pPr>
                    <w:pStyle w:val="ad"/>
                    <w:spacing w:before="0" w:beforeAutospacing="0" w:after="0" w:afterAutospacing="0" w:line="221" w:lineRule="auto"/>
                    <w:contextualSpacing/>
                    <w:rPr>
                      <w:rFonts w:ascii="HelveticaNeueCyr-Roman" w:hAnsi="HelveticaNeueCyr-Roman"/>
                      <w:color w:val="3A3A3A"/>
                      <w:sz w:val="28"/>
                      <w:szCs w:val="28"/>
                      <w:lang w:val="uk-UA"/>
                    </w:rPr>
                  </w:pPr>
                  <w:r w:rsidRPr="00654B06">
                    <w:rPr>
                      <w:rFonts w:ascii="HelveticaNeueCyr-Roman" w:hAnsi="HelveticaNeueCyr-Roman"/>
                      <w:color w:val="3A3A3A"/>
                      <w:sz w:val="28"/>
                      <w:szCs w:val="28"/>
                      <w:lang w:val="uk-UA"/>
                    </w:rPr>
                    <w:t>громадського порядку</w:t>
                  </w:r>
                </w:p>
              </w:tc>
              <w:tc>
                <w:tcPr>
                  <w:tcW w:w="6969" w:type="dxa"/>
                </w:tcPr>
                <w:p w:rsidR="00BE103D" w:rsidRPr="00443E3B" w:rsidRDefault="00BE103D" w:rsidP="008077AC">
                  <w:pPr>
                    <w:spacing w:line="221" w:lineRule="auto"/>
                    <w:jc w:val="both"/>
                  </w:pPr>
                  <w:r>
                    <w:t>з</w:t>
                  </w:r>
                  <w:r w:rsidRPr="002C1285">
                    <w:t>абезпечення охорони об’єктів системи правосуддя</w:t>
                  </w:r>
                  <w:r w:rsidRPr="00443E3B">
                    <w:t xml:space="preserve"> судових та правоохоронних органів;</w:t>
                  </w:r>
                  <w:r>
                    <w:t xml:space="preserve"> </w:t>
                  </w:r>
                  <w:r w:rsidRPr="00443E3B">
                    <w:t>знання системи правоохоронних органів;</w:t>
                  </w:r>
                  <w:r>
                    <w:t xml:space="preserve"> </w:t>
                  </w:r>
                  <w:r w:rsidRPr="00443E3B">
                    <w:t>розмежування їх компетенції, порядок забезпечення їх співпраці</w:t>
                  </w:r>
                  <w:r>
                    <w:t xml:space="preserve"> </w:t>
                  </w:r>
                  <w:r w:rsidRPr="002C1285">
                    <w:t>при забезпеченні охорони об’єктів системи правосуддя</w:t>
                  </w:r>
                  <w:r w:rsidRPr="00443E3B">
                    <w:t>.</w:t>
                  </w:r>
                </w:p>
              </w:tc>
            </w:tr>
            <w:tr w:rsidR="00BE103D" w:rsidTr="008077AC">
              <w:tc>
                <w:tcPr>
                  <w:tcW w:w="9408" w:type="dxa"/>
                  <w:gridSpan w:val="3"/>
                </w:tcPr>
                <w:p w:rsidR="00BE103D" w:rsidRPr="00443E3B" w:rsidRDefault="00BE103D" w:rsidP="008077AC">
                  <w:pPr>
                    <w:spacing w:line="221" w:lineRule="auto"/>
                    <w:jc w:val="center"/>
                  </w:pPr>
                  <w:r w:rsidRPr="00646CF5">
                    <w:rPr>
                      <w:b/>
                    </w:rPr>
                    <w:t>Професійні знання</w:t>
                  </w:r>
                </w:p>
              </w:tc>
            </w:tr>
            <w:tr w:rsidR="00BE103D" w:rsidTr="008077AC">
              <w:tc>
                <w:tcPr>
                  <w:tcW w:w="454" w:type="dxa"/>
                </w:tcPr>
                <w:p w:rsidR="00BE103D" w:rsidRDefault="00BE103D" w:rsidP="008077AC">
                  <w:pPr>
                    <w:spacing w:line="221" w:lineRule="auto"/>
                  </w:pPr>
                  <w:r>
                    <w:t>1.</w:t>
                  </w:r>
                </w:p>
              </w:tc>
              <w:tc>
                <w:tcPr>
                  <w:tcW w:w="1985" w:type="dxa"/>
                </w:tcPr>
                <w:p w:rsidR="00BE103D" w:rsidRPr="00654B06" w:rsidRDefault="00BE103D" w:rsidP="008077AC">
                  <w:pPr>
                    <w:pStyle w:val="ad"/>
                    <w:spacing w:before="0" w:beforeAutospacing="0" w:after="0" w:afterAutospacing="0" w:line="221" w:lineRule="auto"/>
                    <w:ind w:left="-40"/>
                    <w:contextualSpacing/>
                    <w:rPr>
                      <w:rFonts w:ascii="HelveticaNeueCyr-Roman" w:hAnsi="HelveticaNeueCyr-Roman"/>
                      <w:color w:val="3A3A3A"/>
                      <w:sz w:val="28"/>
                      <w:szCs w:val="28"/>
                      <w:lang w:val="uk-UA"/>
                    </w:rPr>
                  </w:pPr>
                  <w:r w:rsidRPr="00CA505A">
                    <w:rPr>
                      <w:rFonts w:ascii="HelveticaNeueCyr-Roman" w:hAnsi="HelveticaNeueCyr-Roman"/>
                      <w:color w:val="3A3A3A"/>
                      <w:sz w:val="28"/>
                      <w:szCs w:val="28"/>
                      <w:lang w:val="uk-UA"/>
                    </w:rPr>
                    <w:t>Знання законодавства</w:t>
                  </w:r>
                </w:p>
              </w:tc>
              <w:tc>
                <w:tcPr>
                  <w:tcW w:w="6969" w:type="dxa"/>
                </w:tcPr>
                <w:p w:rsidR="00BE103D" w:rsidRPr="00443E3B" w:rsidRDefault="00BE103D" w:rsidP="008077AC">
                  <w:pPr>
                    <w:spacing w:line="221" w:lineRule="auto"/>
                    <w:jc w:val="both"/>
                  </w:pPr>
                  <w:r w:rsidRPr="002C1285">
                    <w:t>знання</w:t>
                  </w:r>
                  <w:r>
                    <w:t>:</w:t>
                  </w:r>
                  <w:r w:rsidRPr="002C1285">
                    <w:t xml:space="preserve"> Конституції України, законів України «Про судоустрій і статус суддів», «Про Національну поліцію», «Про запобігання корупції».</w:t>
                  </w:r>
                </w:p>
              </w:tc>
            </w:tr>
            <w:tr w:rsidR="00BE103D" w:rsidTr="008077AC">
              <w:tc>
                <w:tcPr>
                  <w:tcW w:w="454" w:type="dxa"/>
                </w:tcPr>
                <w:p w:rsidR="00BE103D" w:rsidRDefault="00BE103D" w:rsidP="008077AC">
                  <w:pPr>
                    <w:spacing w:line="221" w:lineRule="auto"/>
                  </w:pPr>
                  <w:r>
                    <w:t>2.</w:t>
                  </w:r>
                </w:p>
              </w:tc>
              <w:tc>
                <w:tcPr>
                  <w:tcW w:w="1985" w:type="dxa"/>
                </w:tcPr>
                <w:p w:rsidR="00BE103D" w:rsidRPr="00CA505A" w:rsidRDefault="00BE103D" w:rsidP="008077AC">
                  <w:pPr>
                    <w:pStyle w:val="ad"/>
                    <w:spacing w:before="0" w:beforeAutospacing="0" w:after="0" w:afterAutospacing="0" w:line="221" w:lineRule="auto"/>
                    <w:ind w:left="-40"/>
                    <w:contextualSpacing/>
                    <w:rPr>
                      <w:rFonts w:ascii="HelveticaNeueCyr-Roman" w:hAnsi="HelveticaNeueCyr-Roman"/>
                      <w:color w:val="3A3A3A"/>
                      <w:sz w:val="28"/>
                      <w:szCs w:val="28"/>
                      <w:lang w:val="uk-UA"/>
                    </w:rPr>
                  </w:pPr>
                  <w:r w:rsidRPr="00CA505A">
                    <w:rPr>
                      <w:rFonts w:ascii="HelveticaNeueCyr-Roman" w:hAnsi="HelveticaNeueCyr-Roman"/>
                      <w:color w:val="3A3A3A"/>
                      <w:sz w:val="28"/>
                      <w:szCs w:val="28"/>
                      <w:lang w:val="uk-UA"/>
                    </w:rPr>
                    <w:t>Знання спеціального</w:t>
                  </w:r>
                </w:p>
                <w:p w:rsidR="00BE103D" w:rsidRPr="00654B06" w:rsidRDefault="00BE103D" w:rsidP="008077AC">
                  <w:pPr>
                    <w:pStyle w:val="ad"/>
                    <w:spacing w:before="0" w:beforeAutospacing="0" w:after="0" w:afterAutospacing="0" w:line="221" w:lineRule="auto"/>
                    <w:ind w:left="-40"/>
                    <w:contextualSpacing/>
                    <w:rPr>
                      <w:rFonts w:ascii="HelveticaNeueCyr-Roman" w:hAnsi="HelveticaNeueCyr-Roman"/>
                      <w:color w:val="3A3A3A"/>
                      <w:sz w:val="28"/>
                      <w:szCs w:val="28"/>
                      <w:lang w:val="uk-UA"/>
                    </w:rPr>
                  </w:pPr>
                  <w:r w:rsidRPr="00CA505A">
                    <w:rPr>
                      <w:rFonts w:ascii="HelveticaNeueCyr-Roman" w:hAnsi="HelveticaNeueCyr-Roman"/>
                      <w:color w:val="3A3A3A"/>
                      <w:sz w:val="28"/>
                      <w:szCs w:val="28"/>
                      <w:lang w:val="uk-UA"/>
                    </w:rPr>
                    <w:t>законодавства</w:t>
                  </w:r>
                </w:p>
              </w:tc>
              <w:tc>
                <w:tcPr>
                  <w:tcW w:w="6969" w:type="dxa"/>
                </w:tcPr>
                <w:p w:rsidR="00BE103D" w:rsidRPr="00443E3B" w:rsidRDefault="00BE103D" w:rsidP="00BE103D">
                  <w:pPr>
                    <w:spacing w:line="221" w:lineRule="auto"/>
                    <w:contextualSpacing/>
                    <w:jc w:val="both"/>
                  </w:pPr>
                  <w:r>
                    <w:t xml:space="preserve">знання: </w:t>
                  </w:r>
                  <w:r w:rsidRPr="005F472A">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r>
                    <w:t>З</w:t>
                  </w:r>
                  <w:r w:rsidRPr="005F472A">
                    <w:t>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r>
                    <w:t xml:space="preserve"> </w:t>
                  </w:r>
                  <w:r w:rsidRPr="005F472A">
                    <w:t xml:space="preserve">рішень Вищої ради правосуддя, Ради суддів України, наказів Державної судової адміністрації України з питань організаційного </w:t>
                  </w:r>
                  <w:r>
                    <w:t xml:space="preserve">та інформаційного </w:t>
                  </w:r>
                  <w:r w:rsidRPr="005F472A">
                    <w:t>забезпечення діяльності Служби судової охорони.</w:t>
                  </w:r>
                </w:p>
              </w:tc>
            </w:tr>
          </w:tbl>
          <w:p w:rsidR="00BE103D" w:rsidRPr="00DC05F3" w:rsidRDefault="00BE103D" w:rsidP="008077AC">
            <w:pPr>
              <w:spacing w:line="216" w:lineRule="auto"/>
              <w:ind w:firstLine="462"/>
              <w:jc w:val="both"/>
              <w:rPr>
                <w:b/>
                <w:sz w:val="26"/>
                <w:szCs w:val="26"/>
              </w:rPr>
            </w:pPr>
          </w:p>
        </w:tc>
      </w:tr>
    </w:tbl>
    <w:p w:rsidR="00BE103D" w:rsidRDefault="00BE103D" w:rsidP="009C5405">
      <w:pPr>
        <w:spacing w:line="211" w:lineRule="auto"/>
        <w:ind w:left="5529"/>
        <w:rPr>
          <w:b/>
        </w:rPr>
      </w:pPr>
    </w:p>
    <w:p w:rsidR="00BE103D" w:rsidRDefault="00BE103D" w:rsidP="009C5405">
      <w:pPr>
        <w:spacing w:line="211" w:lineRule="auto"/>
        <w:ind w:left="5529"/>
        <w:rPr>
          <w:b/>
        </w:rPr>
      </w:pPr>
    </w:p>
    <w:p w:rsidR="00BE103D" w:rsidRDefault="00BE103D" w:rsidP="009C5405">
      <w:pPr>
        <w:spacing w:line="211" w:lineRule="auto"/>
        <w:ind w:left="5529"/>
        <w:rPr>
          <w:b/>
        </w:rPr>
      </w:pPr>
    </w:p>
    <w:p w:rsidR="00452808" w:rsidRDefault="00452808" w:rsidP="00E84B6F">
      <w:pPr>
        <w:pStyle w:val="FR1"/>
        <w:ind w:left="-709" w:right="-142"/>
      </w:pPr>
    </w:p>
    <w:p w:rsidR="007F2638" w:rsidRDefault="007F2638" w:rsidP="00E84B6F">
      <w:pPr>
        <w:pStyle w:val="FR1"/>
        <w:ind w:left="-709" w:right="-142"/>
      </w:pPr>
    </w:p>
    <w:p w:rsidR="007F2638" w:rsidRDefault="007F2638" w:rsidP="00E84B6F">
      <w:pPr>
        <w:pStyle w:val="FR1"/>
        <w:ind w:left="-709" w:right="-142"/>
      </w:pPr>
    </w:p>
    <w:p w:rsidR="00E84B6F" w:rsidRPr="00E84B6F" w:rsidRDefault="00E84B6F" w:rsidP="00E84B6F">
      <w:pPr>
        <w:pStyle w:val="FR1"/>
        <w:ind w:left="-709" w:right="-142"/>
      </w:pPr>
      <w:r>
        <w:t>АВТОБІОГРАФІЯ</w:t>
      </w:r>
    </w:p>
    <w:p w:rsidR="00E84B6F" w:rsidRPr="00E84B6F" w:rsidRDefault="00E84B6F" w:rsidP="00E84B6F">
      <w:pPr>
        <w:pStyle w:val="FR1"/>
        <w:ind w:left="-709" w:right="-142"/>
      </w:pPr>
    </w:p>
    <w:p w:rsidR="00E84B6F" w:rsidRPr="00E84B6F" w:rsidRDefault="00E84B6F" w:rsidP="00813B1D">
      <w:pPr>
        <w:pStyle w:val="FR1"/>
        <w:ind w:left="-142" w:right="-142"/>
      </w:pPr>
      <w:r w:rsidRPr="00E84B6F">
        <w:t>___________________________________________________________</w:t>
      </w:r>
    </w:p>
    <w:p w:rsidR="00E84B6F" w:rsidRPr="00E84B6F" w:rsidRDefault="00E84B6F" w:rsidP="00E84B6F">
      <w:pPr>
        <w:ind w:left="-709" w:right="-142"/>
        <w:jc w:val="center"/>
        <w:rPr>
          <w:sz w:val="16"/>
          <w:szCs w:val="16"/>
        </w:rPr>
      </w:pPr>
      <w:r>
        <w:rPr>
          <w:sz w:val="16"/>
          <w:szCs w:val="16"/>
        </w:rPr>
        <w:t>прізвище, ім'я по батькові</w:t>
      </w:r>
    </w:p>
    <w:p w:rsidR="00E84B6F" w:rsidRPr="00E84B6F" w:rsidRDefault="00E84B6F" w:rsidP="00E84B6F">
      <w:pPr>
        <w:ind w:left="-709" w:right="-142"/>
        <w:jc w:val="center"/>
      </w:pPr>
    </w:p>
    <w:p w:rsidR="00E84B6F" w:rsidRPr="00E84B6F" w:rsidRDefault="00E84B6F" w:rsidP="00813B1D">
      <w:pPr>
        <w:pStyle w:val="af"/>
        <w:ind w:left="-142" w:right="-142"/>
        <w:jc w:val="both"/>
        <w:rPr>
          <w:sz w:val="24"/>
        </w:rPr>
      </w:pPr>
      <w:r w:rsidRPr="00E84B6F">
        <w:rPr>
          <w:sz w:val="24"/>
        </w:rPr>
        <w:t>Пишеться власноручно, за довільною формою, без виправлень, із зазначенням дати (числа, міся</w:t>
      </w:r>
      <w:r w:rsidRPr="00E84B6F">
        <w:rPr>
          <w:sz w:val="24"/>
        </w:rPr>
        <w:softHyphen/>
        <w:t>ця, року) і місця народження, громадянства, національності, освіти, коли і які навчальні заклади за</w:t>
      </w:r>
      <w:r w:rsidRPr="00E84B6F">
        <w:rPr>
          <w:sz w:val="24"/>
        </w:rPr>
        <w:softHyphen/>
        <w:t>кінчили, служби у Збройних Силах, Національній гвардії, Внутрішніх військах, Службі безпеки, а також роботи від початку трудової діяльності і причин переходу з однієї роботи на іншу, виконання громадської роботи, складу сім'ї — коротких відомостей про дружину (чоловіка), дітей, батька, матір, братів і сестер (власних, а також дружини (чоловіка)); чи притягувались самі або родичі  до судової відповідальності, чи маєте близьких родичів за кордоном, чи маєте будинки, дачі, гаражі, автомототранспорт і плавзасоби та за які кошти вони придбані.</w:t>
      </w:r>
    </w:p>
    <w:p w:rsidR="00813B1D" w:rsidRDefault="00E84B6F" w:rsidP="00813B1D">
      <w:pPr>
        <w:pStyle w:val="af"/>
        <w:ind w:left="-142" w:right="-14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3B1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4B6F" w:rsidRDefault="00E84B6F" w:rsidP="00E84B6F">
      <w:pPr>
        <w:pStyle w:val="af"/>
        <w:ind w:left="-709" w:right="-142"/>
      </w:pPr>
    </w:p>
    <w:p w:rsidR="00E84B6F" w:rsidRDefault="00E84B6F" w:rsidP="00E84B6F">
      <w:pPr>
        <w:pStyle w:val="af"/>
        <w:ind w:left="-709" w:right="-142"/>
        <w:rPr>
          <w:sz w:val="24"/>
        </w:rPr>
      </w:pPr>
      <w:r w:rsidRPr="00E84B6F">
        <w:rPr>
          <w:sz w:val="24"/>
        </w:rPr>
        <w:tab/>
        <w:t>Домашня адреса, номер телефону. Дата заповнення автобіографії та особистий  підпис.</w:t>
      </w:r>
    </w:p>
    <w:p w:rsidR="00BC7363" w:rsidRDefault="00B2190C" w:rsidP="00047E59">
      <w:pPr>
        <w:pStyle w:val="af"/>
        <w:ind w:left="-709" w:right="-284"/>
      </w:pPr>
      <w:r>
        <w:rPr>
          <w:noProof/>
          <w:lang w:val="ru-RU"/>
        </w:rPr>
        <w:lastRenderedPageBreak/>
        <w:drawing>
          <wp:inline distT="0" distB="0" distL="0" distR="0">
            <wp:extent cx="6858000" cy="93675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2667" t="3561" r="2357" b="4558"/>
                    <a:stretch>
                      <a:fillRect/>
                    </a:stretch>
                  </pic:blipFill>
                  <pic:spPr bwMode="auto">
                    <a:xfrm>
                      <a:off x="0" y="0"/>
                      <a:ext cx="6858000" cy="9367520"/>
                    </a:xfrm>
                    <a:prstGeom prst="rect">
                      <a:avLst/>
                    </a:prstGeom>
                    <a:noFill/>
                    <a:ln w="9525">
                      <a:noFill/>
                      <a:miter lim="800000"/>
                      <a:headEnd/>
                      <a:tailEnd/>
                    </a:ln>
                  </pic:spPr>
                </pic:pic>
              </a:graphicData>
            </a:graphic>
          </wp:inline>
        </w:drawing>
      </w:r>
    </w:p>
    <w:p w:rsidR="000B4568" w:rsidRDefault="000B4568" w:rsidP="000B4568">
      <w:pPr>
        <w:pStyle w:val="43"/>
        <w:shd w:val="clear" w:color="auto" w:fill="auto"/>
        <w:spacing w:after="0" w:line="252" w:lineRule="auto"/>
        <w:ind w:left="5529"/>
        <w:rPr>
          <w:color w:val="000000"/>
          <w:lang w:val="uk-UA"/>
        </w:rPr>
      </w:pPr>
    </w:p>
    <w:p w:rsidR="000B4568" w:rsidRPr="00F920BF" w:rsidRDefault="000B4568" w:rsidP="000B4568">
      <w:pPr>
        <w:pStyle w:val="43"/>
        <w:shd w:val="clear" w:color="auto" w:fill="auto"/>
        <w:spacing w:after="0" w:line="252" w:lineRule="auto"/>
        <w:ind w:left="5529"/>
        <w:rPr>
          <w:lang w:val="uk-UA"/>
        </w:rPr>
      </w:pPr>
      <w:r w:rsidRPr="00F920BF">
        <w:rPr>
          <w:color w:val="000000"/>
          <w:lang w:val="uk-UA"/>
        </w:rPr>
        <w:lastRenderedPageBreak/>
        <w:t>Додаток 10</w:t>
      </w:r>
    </w:p>
    <w:p w:rsidR="000B4568" w:rsidRPr="0064608E" w:rsidRDefault="000B4568" w:rsidP="000B4568">
      <w:pPr>
        <w:pStyle w:val="43"/>
        <w:shd w:val="clear" w:color="auto" w:fill="auto"/>
        <w:spacing w:after="415" w:line="252" w:lineRule="auto"/>
        <w:ind w:left="5529" w:right="720"/>
        <w:rPr>
          <w:color w:val="000000"/>
          <w:lang w:val="uk-UA"/>
        </w:rPr>
      </w:pPr>
      <w:r w:rsidRPr="00F920BF">
        <w:rPr>
          <w:color w:val="000000"/>
          <w:lang w:val="uk-UA"/>
        </w:rPr>
        <w:t>до Тимчасової інструкції з фізичної підготовки Служби судової охорони</w:t>
      </w:r>
      <w:r>
        <w:rPr>
          <w:color w:val="000000"/>
          <w:lang w:val="uk-UA"/>
        </w:rPr>
        <w:t>,</w:t>
      </w:r>
      <w:r w:rsidRPr="00F920BF">
        <w:rPr>
          <w:color w:val="000000"/>
          <w:lang w:val="uk-UA"/>
        </w:rPr>
        <w:t xml:space="preserve"> </w:t>
      </w:r>
      <w:r w:rsidRPr="0064608E">
        <w:rPr>
          <w:color w:val="000000"/>
          <w:lang w:val="uk-UA"/>
        </w:rPr>
        <w:t>затвердженої наказом Служби судової охорони від 23.12.2019 № 273</w:t>
      </w:r>
    </w:p>
    <w:p w:rsidR="000B4568" w:rsidRPr="00F920BF" w:rsidRDefault="000B4568" w:rsidP="000B4568">
      <w:pPr>
        <w:pStyle w:val="32"/>
        <w:shd w:val="clear" w:color="auto" w:fill="auto"/>
        <w:spacing w:before="0" w:line="252" w:lineRule="auto"/>
        <w:ind w:left="20"/>
        <w:rPr>
          <w:lang w:val="uk-UA"/>
        </w:rPr>
      </w:pPr>
      <w:r w:rsidRPr="00F920BF">
        <w:rPr>
          <w:lang w:val="uk-UA"/>
        </w:rPr>
        <w:t>ПОРЯДОК</w:t>
      </w:r>
    </w:p>
    <w:p w:rsidR="000B4568" w:rsidRPr="00F920BF" w:rsidRDefault="000B4568" w:rsidP="000B4568">
      <w:pPr>
        <w:pStyle w:val="50"/>
        <w:shd w:val="clear" w:color="auto" w:fill="auto"/>
        <w:spacing w:before="0" w:after="277" w:line="252" w:lineRule="auto"/>
        <w:ind w:left="20" w:firstLine="0"/>
        <w:rPr>
          <w:sz w:val="28"/>
          <w:szCs w:val="28"/>
          <w:lang w:val="uk-UA"/>
        </w:rPr>
      </w:pPr>
      <w:r w:rsidRPr="00F920BF">
        <w:rPr>
          <w:color w:val="000000"/>
          <w:sz w:val="28"/>
          <w:szCs w:val="28"/>
          <w:lang w:val="uk-UA"/>
        </w:rPr>
        <w:t>організації та проведення перевірки рівня фізичної підготовленості на</w:t>
      </w:r>
      <w:r w:rsidRPr="00F920BF">
        <w:rPr>
          <w:color w:val="000000"/>
          <w:sz w:val="28"/>
          <w:szCs w:val="28"/>
          <w:lang w:val="uk-UA"/>
        </w:rPr>
        <w:br/>
        <w:t>зайняття вакантних посад співробітників Служби судової охорони</w:t>
      </w:r>
    </w:p>
    <w:p w:rsidR="000B4568" w:rsidRPr="00F920BF" w:rsidRDefault="000B4568" w:rsidP="000B4568">
      <w:pPr>
        <w:pStyle w:val="32"/>
        <w:shd w:val="clear" w:color="auto" w:fill="auto"/>
        <w:tabs>
          <w:tab w:val="left" w:pos="3775"/>
        </w:tabs>
        <w:spacing w:before="0" w:line="252" w:lineRule="auto"/>
        <w:ind w:left="3460"/>
        <w:jc w:val="both"/>
        <w:rPr>
          <w:lang w:val="uk-UA"/>
        </w:rPr>
      </w:pPr>
      <w:r w:rsidRPr="00F920BF">
        <w:rPr>
          <w:lang w:val="uk-UA"/>
        </w:rPr>
        <w:t>І.</w:t>
      </w:r>
      <w:r w:rsidRPr="00F920BF">
        <w:rPr>
          <w:lang w:val="uk-UA"/>
        </w:rPr>
        <w:tab/>
        <w:t>Загальні положення</w:t>
      </w:r>
    </w:p>
    <w:p w:rsidR="000B4568" w:rsidRPr="00F920BF" w:rsidRDefault="000B4568" w:rsidP="000B4568">
      <w:pPr>
        <w:pStyle w:val="23"/>
        <w:numPr>
          <w:ilvl w:val="0"/>
          <w:numId w:val="31"/>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Основною метою тестування кандидатів на заміщення вакантних посад співробітників Служби (далі - кандидати) є визначення їх придатності до служби в Службі та придатності до опанування навчальної програми за відповідним рівнем освіти, їх здатності переносити фізичні навантаження без зниження працездатності під час виконання службових завдань, які визначені підрозділам Служби.</w:t>
      </w:r>
    </w:p>
    <w:p w:rsidR="000B4568" w:rsidRPr="00F920BF" w:rsidRDefault="000B4568" w:rsidP="000B4568">
      <w:pPr>
        <w:pStyle w:val="23"/>
        <w:numPr>
          <w:ilvl w:val="0"/>
          <w:numId w:val="31"/>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Рівень фізичної підготовленості кандидатів визначається за допомогою проведення тестування їх основних фізичних якостей і навичок (сили, витривалості, швидкості, гнучкості, спритності).</w:t>
      </w:r>
    </w:p>
    <w:p w:rsidR="000B4568" w:rsidRPr="00F920BF" w:rsidRDefault="000B4568" w:rsidP="000B4568">
      <w:pPr>
        <w:pStyle w:val="23"/>
        <w:numPr>
          <w:ilvl w:val="0"/>
          <w:numId w:val="31"/>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Фізично підготовленим до служби є кандидат, який під час тестування виконав усі передбачені вправи не нижче ніж «зараховано» згідно таблиці нормативів з фізичної підготовки кандидатів на заміщення вакантних посад співробітників Служби судової охорони.</w:t>
      </w:r>
    </w:p>
    <w:p w:rsidR="000B4568" w:rsidRDefault="000B4568" w:rsidP="000B4568">
      <w:pPr>
        <w:pStyle w:val="32"/>
        <w:shd w:val="clear" w:color="auto" w:fill="auto"/>
        <w:spacing w:before="0" w:line="252" w:lineRule="auto"/>
        <w:ind w:left="20"/>
        <w:rPr>
          <w:lang w:val="uk-UA"/>
        </w:rPr>
      </w:pPr>
    </w:p>
    <w:p w:rsidR="000B4568" w:rsidRPr="00F920BF" w:rsidRDefault="000B4568" w:rsidP="000B4568">
      <w:pPr>
        <w:pStyle w:val="32"/>
        <w:shd w:val="clear" w:color="auto" w:fill="auto"/>
        <w:spacing w:before="0" w:line="252" w:lineRule="auto"/>
        <w:ind w:left="20"/>
        <w:rPr>
          <w:lang w:val="uk-UA"/>
        </w:rPr>
      </w:pPr>
      <w:r w:rsidRPr="00F920BF">
        <w:rPr>
          <w:lang w:val="uk-UA"/>
        </w:rPr>
        <w:t>II. Організація та порядок проведення перевірки</w:t>
      </w:r>
    </w:p>
    <w:p w:rsidR="000B4568" w:rsidRPr="00F920BF" w:rsidRDefault="000B4568" w:rsidP="000B4568">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Організація роботи з проведення перевірки рівня фізичної підготовленості кандидатів покладається на конкурсну комісію.</w:t>
      </w:r>
    </w:p>
    <w:p w:rsidR="000B4568" w:rsidRPr="00F920BF" w:rsidRDefault="000B4568" w:rsidP="000B4568">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Тестування рівня фізичної підготовленості кандидатів на службу проводиться на об’єктах спортивної інфраструктури із забезпеченням належних санітарно-гігієнічних умов та в присутності медичних працівників.</w:t>
      </w:r>
    </w:p>
    <w:p w:rsidR="000B4568" w:rsidRPr="00F920BF" w:rsidRDefault="000B4568" w:rsidP="000B4568">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До складу конкурсної комісії залучаються співробітники (працівники) Служби, фахівці з фізичної підготовки інших органів виконавчої влади, закладів, установ, організацій (за згодою).</w:t>
      </w:r>
    </w:p>
    <w:p w:rsidR="000B4568" w:rsidRPr="00F920BF" w:rsidRDefault="000B4568" w:rsidP="000B4568">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Ознайомлення кандидатів із вправами та нормативами з фізичної підготовки, умовами та вимогами щодо їх виконання здійснюється конкурсною комісією.</w:t>
      </w:r>
    </w:p>
    <w:p w:rsidR="000B4568" w:rsidRPr="00F920BF" w:rsidRDefault="000B4568" w:rsidP="000B4568">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До перевірки рівня фізичної підготовленості комісія допускає осіб, які мають медичну довідку про відсутність обмежень за станом здоров’я для виконання визначених фізичних вправ.</w:t>
      </w:r>
    </w:p>
    <w:p w:rsidR="000B4568" w:rsidRPr="00F920BF" w:rsidRDefault="000B4568" w:rsidP="000B4568">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Вивчення рівня фізичної підготовленості кандидатів здійснюється з урахуванням вікових груп, визначених у п. 2.8 розділу 2 Інструкції.</w:t>
      </w:r>
    </w:p>
    <w:p w:rsidR="000B4568" w:rsidRPr="00F920BF" w:rsidRDefault="000B4568" w:rsidP="000B4568">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Для чоловіків та жінок умови тестування однакові. Кандидати виконують вправи тільки у спортивній формі одягу та взутті.</w:t>
      </w:r>
    </w:p>
    <w:p w:rsidR="000B4568" w:rsidRDefault="000B4568" w:rsidP="000B4568">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6E2BBD">
        <w:rPr>
          <w:sz w:val="28"/>
          <w:szCs w:val="28"/>
          <w:lang w:val="uk-UA"/>
        </w:rPr>
        <w:t>Тестування проводиться при температурі не вище + ЗО °С та не нижче мінус 17 °С.</w:t>
      </w:r>
    </w:p>
    <w:p w:rsidR="000B4568" w:rsidRPr="006E2BBD" w:rsidRDefault="000B4568" w:rsidP="000B4568">
      <w:pPr>
        <w:pStyle w:val="23"/>
        <w:numPr>
          <w:ilvl w:val="0"/>
          <w:numId w:val="32"/>
        </w:numPr>
        <w:shd w:val="clear" w:color="auto" w:fill="auto"/>
        <w:tabs>
          <w:tab w:val="left" w:pos="1124"/>
        </w:tabs>
        <w:spacing w:before="0" w:after="0" w:line="254" w:lineRule="auto"/>
        <w:ind w:firstLine="760"/>
        <w:jc w:val="both"/>
        <w:rPr>
          <w:sz w:val="28"/>
          <w:szCs w:val="28"/>
          <w:lang w:val="uk-UA"/>
        </w:rPr>
      </w:pPr>
      <w:r w:rsidRPr="006E2BBD">
        <w:rPr>
          <w:sz w:val="28"/>
          <w:szCs w:val="28"/>
          <w:lang w:val="uk-UA"/>
        </w:rPr>
        <w:lastRenderedPageBreak/>
        <w:t>Рівень фізичної підготовленості кандидатів на посади співробітників до центрального органу управління, територіальних управлінь та підрозділів охорони (крім підрозділів особистої безпеки суддів та підрозділів швидкого реагування) незалежно від статі визначається за результатами виконання таких вправ:</w:t>
      </w:r>
    </w:p>
    <w:p w:rsidR="000B4568" w:rsidRPr="00F920BF" w:rsidRDefault="000B4568" w:rsidP="000B4568">
      <w:pPr>
        <w:pStyle w:val="23"/>
        <w:numPr>
          <w:ilvl w:val="0"/>
          <w:numId w:val="33"/>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комплексна силова вправа;</w:t>
      </w:r>
    </w:p>
    <w:p w:rsidR="000B4568" w:rsidRPr="00F920BF" w:rsidRDefault="000B4568" w:rsidP="000B4568">
      <w:pPr>
        <w:pStyle w:val="23"/>
        <w:numPr>
          <w:ilvl w:val="0"/>
          <w:numId w:val="33"/>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біг на 100 метрів;</w:t>
      </w:r>
    </w:p>
    <w:p w:rsidR="000B4568" w:rsidRPr="00F920BF" w:rsidRDefault="000B4568" w:rsidP="000B4568">
      <w:pPr>
        <w:pStyle w:val="23"/>
        <w:numPr>
          <w:ilvl w:val="0"/>
          <w:numId w:val="33"/>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біг на 1000 метрів.</w:t>
      </w:r>
    </w:p>
    <w:p w:rsidR="000B4568" w:rsidRPr="00F920BF" w:rsidRDefault="000B4568" w:rsidP="000B4568">
      <w:pPr>
        <w:pStyle w:val="23"/>
        <w:numPr>
          <w:ilvl w:val="0"/>
          <w:numId w:val="32"/>
        </w:numPr>
        <w:shd w:val="clear" w:color="auto" w:fill="auto"/>
        <w:tabs>
          <w:tab w:val="left" w:pos="1227"/>
        </w:tabs>
        <w:spacing w:before="0" w:after="0" w:line="254" w:lineRule="auto"/>
        <w:ind w:firstLine="760"/>
        <w:jc w:val="both"/>
        <w:rPr>
          <w:sz w:val="28"/>
          <w:szCs w:val="28"/>
          <w:lang w:val="uk-UA"/>
        </w:rPr>
      </w:pPr>
      <w:r w:rsidRPr="00F920BF">
        <w:rPr>
          <w:sz w:val="28"/>
          <w:szCs w:val="28"/>
          <w:lang w:val="uk-UA"/>
        </w:rPr>
        <w:t>Рівень фізичної підготовленості кандидатів на службу до підрозділів особистої безпеки суддів та підрозділів швидкого реагування визначається за результатами виконання таких вправ:</w:t>
      </w:r>
    </w:p>
    <w:p w:rsidR="000B4568" w:rsidRPr="00F920BF" w:rsidRDefault="000B4568" w:rsidP="000B4568">
      <w:pPr>
        <w:pStyle w:val="23"/>
        <w:numPr>
          <w:ilvl w:val="0"/>
          <w:numId w:val="34"/>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підтягування на перекладині;</w:t>
      </w:r>
    </w:p>
    <w:p w:rsidR="000B4568" w:rsidRPr="00F920BF" w:rsidRDefault="000B4568" w:rsidP="000B4568">
      <w:pPr>
        <w:pStyle w:val="23"/>
        <w:numPr>
          <w:ilvl w:val="0"/>
          <w:numId w:val="34"/>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біг на 100 метрів;</w:t>
      </w:r>
    </w:p>
    <w:p w:rsidR="000B4568" w:rsidRPr="00F920BF" w:rsidRDefault="000B4568" w:rsidP="000B4568">
      <w:pPr>
        <w:pStyle w:val="23"/>
        <w:numPr>
          <w:ilvl w:val="0"/>
          <w:numId w:val="34"/>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біг на 1000 (3000) метрів;</w:t>
      </w:r>
    </w:p>
    <w:p w:rsidR="000B4568" w:rsidRPr="00F920BF" w:rsidRDefault="000B4568" w:rsidP="000B4568">
      <w:pPr>
        <w:pStyle w:val="23"/>
        <w:numPr>
          <w:ilvl w:val="0"/>
          <w:numId w:val="34"/>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володіння прийомами особистого захисту, які включають захист від ударів руками й ногами, звільнення від захватів, обеззброєння супротивника, больові прийоми, кидки.</w:t>
      </w:r>
    </w:p>
    <w:p w:rsidR="000B4568" w:rsidRPr="00F920BF" w:rsidRDefault="000B4568" w:rsidP="000B4568">
      <w:pPr>
        <w:pStyle w:val="23"/>
        <w:numPr>
          <w:ilvl w:val="0"/>
          <w:numId w:val="32"/>
        </w:numPr>
        <w:shd w:val="clear" w:color="auto" w:fill="auto"/>
        <w:tabs>
          <w:tab w:val="left" w:pos="1220"/>
        </w:tabs>
        <w:spacing w:before="0" w:after="0" w:line="254" w:lineRule="auto"/>
        <w:ind w:firstLine="760"/>
        <w:jc w:val="both"/>
        <w:rPr>
          <w:sz w:val="28"/>
          <w:szCs w:val="28"/>
          <w:lang w:val="uk-UA"/>
        </w:rPr>
      </w:pPr>
      <w:r w:rsidRPr="00F920BF">
        <w:rPr>
          <w:sz w:val="28"/>
          <w:szCs w:val="28"/>
          <w:lang w:val="uk-UA"/>
        </w:rPr>
        <w:t>Виконання прийомів особистого захисту оцінюється відповідно до опису, наведеного в додатку 4 Тимчасової інструкції з фізичної підготовки Служби судової охорони:</w:t>
      </w:r>
    </w:p>
    <w:p w:rsidR="000B4568" w:rsidRPr="00F920BF" w:rsidRDefault="000B4568" w:rsidP="000B4568">
      <w:pPr>
        <w:pStyle w:val="23"/>
        <w:shd w:val="clear" w:color="auto" w:fill="auto"/>
        <w:spacing w:before="0" w:after="0" w:line="254" w:lineRule="auto"/>
        <w:ind w:firstLine="760"/>
        <w:jc w:val="both"/>
        <w:rPr>
          <w:sz w:val="28"/>
          <w:szCs w:val="28"/>
          <w:lang w:val="uk-UA"/>
        </w:rPr>
      </w:pPr>
      <w:r w:rsidRPr="00F920BF">
        <w:rPr>
          <w:sz w:val="28"/>
          <w:szCs w:val="28"/>
          <w:lang w:val="uk-UA"/>
        </w:rPr>
        <w:t>«виконано» - якщо прийом проведено відповідно до опису, швидко, впевнено й доведено до завершення;</w:t>
      </w:r>
    </w:p>
    <w:p w:rsidR="000B4568" w:rsidRPr="00F920BF" w:rsidRDefault="000B4568" w:rsidP="000B4568">
      <w:pPr>
        <w:pStyle w:val="23"/>
        <w:shd w:val="clear" w:color="auto" w:fill="auto"/>
        <w:spacing w:before="0" w:after="0" w:line="254" w:lineRule="auto"/>
        <w:ind w:firstLine="760"/>
        <w:jc w:val="both"/>
        <w:rPr>
          <w:sz w:val="28"/>
          <w:szCs w:val="28"/>
          <w:lang w:val="uk-UA"/>
        </w:rPr>
      </w:pPr>
      <w:r w:rsidRPr="00F920BF">
        <w:rPr>
          <w:sz w:val="28"/>
          <w:szCs w:val="28"/>
          <w:lang w:val="uk-UA"/>
        </w:rPr>
        <w:t>«не виконано» - якщо прийом проведено не відповідно до опису або не доведено до завершення.</w:t>
      </w:r>
    </w:p>
    <w:p w:rsidR="000B4568" w:rsidRPr="00F920BF" w:rsidRDefault="000B4568" w:rsidP="000B4568">
      <w:pPr>
        <w:pStyle w:val="23"/>
        <w:shd w:val="clear" w:color="auto" w:fill="auto"/>
        <w:spacing w:before="0" w:after="0" w:line="254" w:lineRule="auto"/>
        <w:ind w:firstLine="760"/>
        <w:jc w:val="both"/>
        <w:rPr>
          <w:sz w:val="28"/>
          <w:szCs w:val="28"/>
          <w:lang w:val="uk-UA"/>
        </w:rPr>
      </w:pPr>
      <w:r w:rsidRPr="00F920BF">
        <w:rPr>
          <w:sz w:val="28"/>
          <w:szCs w:val="28"/>
          <w:lang w:val="uk-UA"/>
        </w:rPr>
        <w:t>Для зарахування прийомів особистого захисту кандидат повинен виконати не менше ніж три прийоми.</w:t>
      </w:r>
    </w:p>
    <w:p w:rsidR="000B4568" w:rsidRPr="00F920BF" w:rsidRDefault="000B4568" w:rsidP="000B4568">
      <w:pPr>
        <w:pStyle w:val="23"/>
        <w:numPr>
          <w:ilvl w:val="0"/>
          <w:numId w:val="32"/>
        </w:numPr>
        <w:shd w:val="clear" w:color="auto" w:fill="auto"/>
        <w:tabs>
          <w:tab w:val="left" w:pos="1224"/>
        </w:tabs>
        <w:spacing w:before="0" w:after="0" w:line="254" w:lineRule="auto"/>
        <w:ind w:firstLine="760"/>
        <w:jc w:val="both"/>
        <w:rPr>
          <w:sz w:val="28"/>
          <w:szCs w:val="28"/>
          <w:lang w:val="uk-UA"/>
        </w:rPr>
      </w:pPr>
      <w:r w:rsidRPr="00F920BF">
        <w:rPr>
          <w:sz w:val="28"/>
          <w:szCs w:val="28"/>
          <w:lang w:val="uk-UA"/>
        </w:rPr>
        <w:t xml:space="preserve">У разі відсутності умов виконання бігу на 100 метрів виконується човниковий біг </w:t>
      </w:r>
      <w:r w:rsidRPr="00F920BF">
        <w:rPr>
          <w:lang w:val="uk-UA"/>
        </w:rPr>
        <w:t>10x10</w:t>
      </w:r>
      <w:r w:rsidRPr="00F920BF">
        <w:rPr>
          <w:sz w:val="28"/>
          <w:szCs w:val="28"/>
          <w:lang w:val="uk-UA"/>
        </w:rPr>
        <w:t xml:space="preserve"> метрів.</w:t>
      </w:r>
    </w:p>
    <w:p w:rsidR="000B4568" w:rsidRPr="00F920BF" w:rsidRDefault="000B4568" w:rsidP="000B4568">
      <w:pPr>
        <w:pStyle w:val="23"/>
        <w:numPr>
          <w:ilvl w:val="0"/>
          <w:numId w:val="32"/>
        </w:numPr>
        <w:shd w:val="clear" w:color="auto" w:fill="auto"/>
        <w:tabs>
          <w:tab w:val="left" w:pos="1224"/>
        </w:tabs>
        <w:spacing w:before="0" w:after="0" w:line="254" w:lineRule="auto"/>
        <w:ind w:firstLine="760"/>
        <w:jc w:val="both"/>
        <w:rPr>
          <w:sz w:val="28"/>
          <w:szCs w:val="28"/>
          <w:lang w:val="uk-UA"/>
        </w:rPr>
      </w:pPr>
      <w:r w:rsidRPr="00F920BF">
        <w:rPr>
          <w:sz w:val="28"/>
          <w:szCs w:val="28"/>
          <w:lang w:val="uk-UA"/>
        </w:rPr>
        <w:t>У деяких випадках за рішенням голови комісії послідовність виконання вправ та їх кількість може бути змінена тільки з дозволу та погодження Голови Служби судової охорони (першого заступника Голови Служби судової охорони).</w:t>
      </w:r>
    </w:p>
    <w:p w:rsidR="000B4568" w:rsidRPr="00F920BF" w:rsidRDefault="000B4568" w:rsidP="000B4568">
      <w:pPr>
        <w:pStyle w:val="23"/>
        <w:numPr>
          <w:ilvl w:val="0"/>
          <w:numId w:val="32"/>
        </w:numPr>
        <w:shd w:val="clear" w:color="auto" w:fill="auto"/>
        <w:tabs>
          <w:tab w:val="left" w:pos="1253"/>
        </w:tabs>
        <w:spacing w:before="0" w:after="0" w:line="254" w:lineRule="auto"/>
        <w:ind w:firstLine="760"/>
        <w:jc w:val="both"/>
        <w:rPr>
          <w:sz w:val="28"/>
          <w:szCs w:val="28"/>
          <w:lang w:val="uk-UA"/>
        </w:rPr>
      </w:pPr>
      <w:r w:rsidRPr="00F920BF">
        <w:rPr>
          <w:sz w:val="28"/>
          <w:szCs w:val="28"/>
          <w:lang w:val="uk-UA"/>
        </w:rPr>
        <w:t>Етапи проведення вправ:</w:t>
      </w:r>
    </w:p>
    <w:p w:rsidR="000B4568" w:rsidRPr="00F920BF" w:rsidRDefault="000B4568" w:rsidP="000B4568">
      <w:pPr>
        <w:pStyle w:val="23"/>
        <w:numPr>
          <w:ilvl w:val="0"/>
          <w:numId w:val="35"/>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вступна частина (проведення цільового інструктажу; доведення вправ та нормативів, послідовності здійснення вправи та порядку його оцінювання; здійснення медичного огляду);</w:t>
      </w:r>
    </w:p>
    <w:p w:rsidR="000B4568" w:rsidRPr="00F920BF" w:rsidRDefault="000B4568" w:rsidP="000B4568">
      <w:pPr>
        <w:pStyle w:val="23"/>
        <w:numPr>
          <w:ilvl w:val="0"/>
          <w:numId w:val="35"/>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підготовча частина (розминка тривалістю до 15 хвилин, яка проводиться кандидатами самостійно);</w:t>
      </w:r>
    </w:p>
    <w:p w:rsidR="000B4568" w:rsidRPr="00F920BF" w:rsidRDefault="000B4568" w:rsidP="000B4568">
      <w:pPr>
        <w:pStyle w:val="23"/>
        <w:numPr>
          <w:ilvl w:val="0"/>
          <w:numId w:val="35"/>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основна частина (виконання контрольних вправ з перервами на відпочинок не менше 15 хвилин між вправами);</w:t>
      </w:r>
    </w:p>
    <w:p w:rsidR="000B4568" w:rsidRPr="00F920BF" w:rsidRDefault="000B4568" w:rsidP="000B4568">
      <w:pPr>
        <w:pStyle w:val="23"/>
        <w:numPr>
          <w:ilvl w:val="0"/>
          <w:numId w:val="35"/>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заключна частина.</w:t>
      </w:r>
    </w:p>
    <w:p w:rsidR="000B4568" w:rsidRPr="00F920BF" w:rsidRDefault="000B4568" w:rsidP="000B4568">
      <w:pPr>
        <w:pStyle w:val="23"/>
        <w:numPr>
          <w:ilvl w:val="0"/>
          <w:numId w:val="32"/>
        </w:numPr>
        <w:shd w:val="clear" w:color="auto" w:fill="auto"/>
        <w:tabs>
          <w:tab w:val="left" w:pos="1220"/>
        </w:tabs>
        <w:spacing w:before="0" w:after="0" w:line="254" w:lineRule="auto"/>
        <w:ind w:firstLine="760"/>
        <w:jc w:val="both"/>
        <w:rPr>
          <w:sz w:val="28"/>
          <w:szCs w:val="28"/>
          <w:lang w:val="uk-UA"/>
        </w:rPr>
      </w:pPr>
      <w:r w:rsidRPr="00F920BF">
        <w:rPr>
          <w:sz w:val="28"/>
          <w:szCs w:val="28"/>
          <w:lang w:val="uk-UA"/>
        </w:rPr>
        <w:t>Перед початком тестування з кандидатами обов’язково проводиться цільовий інструктаж, про що робиться відповідний запис у журналі обліку інструктажів та медичного огляду кандидатів.</w:t>
      </w:r>
    </w:p>
    <w:p w:rsidR="000B4568" w:rsidRDefault="000B4568" w:rsidP="000B4568">
      <w:pPr>
        <w:pStyle w:val="23"/>
        <w:shd w:val="clear" w:color="auto" w:fill="auto"/>
        <w:tabs>
          <w:tab w:val="left" w:pos="709"/>
        </w:tabs>
        <w:spacing w:before="0" w:after="0" w:line="252" w:lineRule="auto"/>
        <w:jc w:val="both"/>
        <w:rPr>
          <w:sz w:val="28"/>
          <w:szCs w:val="28"/>
          <w:lang w:val="uk-UA"/>
        </w:rPr>
      </w:pPr>
      <w:r>
        <w:rPr>
          <w:sz w:val="28"/>
          <w:szCs w:val="28"/>
          <w:lang w:val="uk-UA"/>
        </w:rPr>
        <w:lastRenderedPageBreak/>
        <w:tab/>
      </w:r>
      <w:r w:rsidRPr="00F920BF">
        <w:rPr>
          <w:sz w:val="28"/>
          <w:szCs w:val="28"/>
          <w:lang w:val="uk-UA"/>
        </w:rPr>
        <w:t>На інструктажі кандидатам наголошується на необхідності дотримання заходів безпеки при виконанні вправ з фізичної підготовки та</w:t>
      </w:r>
      <w:r w:rsidRPr="00F920BF">
        <w:rPr>
          <w:lang w:val="uk-UA"/>
        </w:rPr>
        <w:t xml:space="preserve"> </w:t>
      </w:r>
      <w:r w:rsidRPr="00F920BF">
        <w:rPr>
          <w:sz w:val="28"/>
          <w:szCs w:val="28"/>
          <w:lang w:val="uk-UA"/>
        </w:rPr>
        <w:t>запобігання травматизму, а також проводиться опитування кандидатів стосовно їх готовності до фізичного навантаження, яке засвідчується особистим підписом кандидата.</w:t>
      </w:r>
    </w:p>
    <w:p w:rsidR="000B4568" w:rsidRPr="00F920BF" w:rsidRDefault="000B4568" w:rsidP="000B4568">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Медичний огляд перед початком тестування проводиться тільки медичним працівником державного або комунального закладу охорони здоров’я.</w:t>
      </w:r>
    </w:p>
    <w:p w:rsidR="000B4568" w:rsidRPr="00F920BF" w:rsidRDefault="000B4568" w:rsidP="000B4568">
      <w:pPr>
        <w:pStyle w:val="23"/>
        <w:shd w:val="clear" w:color="auto" w:fill="auto"/>
        <w:spacing w:before="0" w:after="0" w:line="252" w:lineRule="auto"/>
        <w:ind w:firstLine="760"/>
        <w:jc w:val="both"/>
        <w:rPr>
          <w:sz w:val="28"/>
          <w:szCs w:val="28"/>
          <w:lang w:val="uk-UA"/>
        </w:rPr>
      </w:pPr>
      <w:r w:rsidRPr="00F920BF">
        <w:rPr>
          <w:sz w:val="28"/>
          <w:szCs w:val="28"/>
          <w:lang w:val="uk-UA"/>
        </w:rPr>
        <w:t>Кандидати, які скаржаться на погане самопочуття, оглядаються вищезазначеним медичним працівником і без його дозволу не допускаються до виконання вправ і нормативів. У разі погіршення самопочуття під час тестування кандидат повинен негайно повідомити про це членів комісії, які зобов’язані організувати надання йому невідкладної медичної допомоги.</w:t>
      </w:r>
    </w:p>
    <w:p w:rsidR="000B4568" w:rsidRPr="00F920BF" w:rsidRDefault="000B4568" w:rsidP="000B4568">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Тестування з фізичної підготовки проводиться протягом одного дня. Кандидату для виконання контрольної вправи надається одна спроба. Виконання вправи повторно з метою поліпшення результату не допускається. В окремих випадках, коли вправи не виконано через обставини, які не залежать від кандидата, голова комісії може дозволити виконання вправи повторно.</w:t>
      </w:r>
    </w:p>
    <w:p w:rsidR="000B4568" w:rsidRPr="00F920BF" w:rsidRDefault="000B4568" w:rsidP="000B4568">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Для об’єктивного оцінювання кандидатів члени комісії застосовують відповідні технічні засоби та прилади (секундомір, нагрудний номер, стартовий прапорець тощо).</w:t>
      </w:r>
    </w:p>
    <w:p w:rsidR="000B4568" w:rsidRPr="00F920BF" w:rsidRDefault="000B4568" w:rsidP="000B4568">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Результати тестування оформлюються протоколом та оголошуються кандидатам не пізніше як на наступний після проведення перевірки день. Протокол із результатами тестування подається на розгляд голові конкурсної комісії.</w:t>
      </w:r>
    </w:p>
    <w:p w:rsidR="000B4568" w:rsidRPr="00F920BF" w:rsidRDefault="000B4568" w:rsidP="000B4568">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Результати тестування з фізичної підготовленості кандидата вважаються дійсними протягом 6 місяців з моменту участі у конкурсі на заміщення вакантних посад співробітників Служби та за рішенням конкурсної комісії можуть зараховуватися йому у разі повторної участі у конкурсі.</w:t>
      </w:r>
    </w:p>
    <w:p w:rsidR="000B4568" w:rsidRPr="00F920BF" w:rsidRDefault="000B4568" w:rsidP="000B4568">
      <w:pPr>
        <w:pStyle w:val="23"/>
        <w:numPr>
          <w:ilvl w:val="0"/>
          <w:numId w:val="32"/>
        </w:numPr>
        <w:shd w:val="clear" w:color="auto" w:fill="auto"/>
        <w:tabs>
          <w:tab w:val="left" w:pos="1268"/>
        </w:tabs>
        <w:spacing w:before="0" w:after="596" w:line="252" w:lineRule="auto"/>
        <w:ind w:firstLine="760"/>
        <w:jc w:val="both"/>
        <w:rPr>
          <w:sz w:val="28"/>
          <w:szCs w:val="28"/>
          <w:lang w:val="uk-UA"/>
        </w:rPr>
      </w:pPr>
      <w:r w:rsidRPr="00F920BF">
        <w:rPr>
          <w:sz w:val="28"/>
          <w:szCs w:val="28"/>
          <w:lang w:val="uk-UA"/>
        </w:rPr>
        <w:t>Оскарження кандидатами результатів тестування розглядається в установленому порядку відповідно до вимог чинного законодавства України.</w:t>
      </w:r>
    </w:p>
    <w:p w:rsidR="000B4568" w:rsidRDefault="000B4568" w:rsidP="000B4568">
      <w:pPr>
        <w:pStyle w:val="23"/>
        <w:shd w:val="clear" w:color="auto" w:fill="auto"/>
        <w:tabs>
          <w:tab w:val="left" w:pos="1120"/>
        </w:tabs>
        <w:spacing w:before="0" w:after="0" w:line="235" w:lineRule="auto"/>
        <w:jc w:val="both"/>
        <w:rPr>
          <w:sz w:val="28"/>
          <w:szCs w:val="28"/>
          <w:lang w:val="uk-UA"/>
        </w:rPr>
      </w:pPr>
    </w:p>
    <w:p w:rsidR="000B4568" w:rsidRDefault="000B4568" w:rsidP="000B4568">
      <w:pPr>
        <w:pStyle w:val="43"/>
        <w:shd w:val="clear" w:color="auto" w:fill="auto"/>
        <w:spacing w:after="0" w:line="235" w:lineRule="auto"/>
        <w:ind w:left="5300"/>
        <w:rPr>
          <w:color w:val="000000"/>
          <w:lang w:val="uk-UA"/>
        </w:rPr>
      </w:pPr>
    </w:p>
    <w:p w:rsidR="000B4568" w:rsidRDefault="000B4568" w:rsidP="000B4568">
      <w:pPr>
        <w:pStyle w:val="43"/>
        <w:shd w:val="clear" w:color="auto" w:fill="auto"/>
        <w:spacing w:after="0" w:line="235" w:lineRule="auto"/>
        <w:ind w:left="6237" w:right="389"/>
        <w:rPr>
          <w:color w:val="000000"/>
          <w:lang w:val="uk-UA"/>
        </w:rPr>
      </w:pPr>
    </w:p>
    <w:p w:rsidR="000B4568" w:rsidRDefault="000B4568" w:rsidP="000B4568">
      <w:pPr>
        <w:pStyle w:val="43"/>
        <w:shd w:val="clear" w:color="auto" w:fill="auto"/>
        <w:spacing w:after="0" w:line="235" w:lineRule="auto"/>
        <w:ind w:left="6237" w:right="389"/>
        <w:rPr>
          <w:color w:val="000000"/>
          <w:lang w:val="uk-UA"/>
        </w:rPr>
      </w:pPr>
    </w:p>
    <w:p w:rsidR="000B4568" w:rsidRDefault="000B4568" w:rsidP="000B4568">
      <w:pPr>
        <w:pStyle w:val="43"/>
        <w:shd w:val="clear" w:color="auto" w:fill="auto"/>
        <w:spacing w:after="0" w:line="235" w:lineRule="auto"/>
        <w:ind w:left="6237" w:right="389"/>
        <w:rPr>
          <w:color w:val="000000"/>
          <w:lang w:val="uk-UA"/>
        </w:rPr>
      </w:pPr>
    </w:p>
    <w:p w:rsidR="000B4568" w:rsidRDefault="000B4568" w:rsidP="000B4568">
      <w:pPr>
        <w:pStyle w:val="43"/>
        <w:shd w:val="clear" w:color="auto" w:fill="auto"/>
        <w:spacing w:after="0" w:line="235" w:lineRule="auto"/>
        <w:ind w:left="6237" w:right="389"/>
        <w:rPr>
          <w:color w:val="000000"/>
          <w:lang w:val="uk-UA"/>
        </w:rPr>
      </w:pPr>
    </w:p>
    <w:p w:rsidR="000B4568" w:rsidRDefault="000B4568" w:rsidP="000B4568">
      <w:pPr>
        <w:pStyle w:val="43"/>
        <w:shd w:val="clear" w:color="auto" w:fill="auto"/>
        <w:spacing w:after="0" w:line="235" w:lineRule="auto"/>
        <w:ind w:left="6237" w:right="389"/>
        <w:rPr>
          <w:color w:val="000000"/>
          <w:lang w:val="uk-UA"/>
        </w:rPr>
      </w:pPr>
    </w:p>
    <w:p w:rsidR="000B4568" w:rsidRDefault="000B4568" w:rsidP="000B4568">
      <w:pPr>
        <w:pStyle w:val="43"/>
        <w:shd w:val="clear" w:color="auto" w:fill="auto"/>
        <w:spacing w:after="0" w:line="235" w:lineRule="auto"/>
        <w:ind w:left="6237" w:right="389"/>
        <w:rPr>
          <w:color w:val="000000"/>
          <w:lang w:val="uk-UA"/>
        </w:rPr>
      </w:pPr>
    </w:p>
    <w:p w:rsidR="000B4568" w:rsidRDefault="000B4568" w:rsidP="000B4568">
      <w:pPr>
        <w:pStyle w:val="43"/>
        <w:shd w:val="clear" w:color="auto" w:fill="auto"/>
        <w:spacing w:after="0" w:line="235" w:lineRule="auto"/>
        <w:ind w:left="6237" w:right="389"/>
        <w:rPr>
          <w:color w:val="000000"/>
          <w:lang w:val="uk-UA"/>
        </w:rPr>
      </w:pPr>
    </w:p>
    <w:p w:rsidR="000B4568" w:rsidRDefault="000B4568" w:rsidP="000B4568">
      <w:pPr>
        <w:pStyle w:val="43"/>
        <w:shd w:val="clear" w:color="auto" w:fill="auto"/>
        <w:spacing w:after="0" w:line="235" w:lineRule="auto"/>
        <w:ind w:left="6237" w:right="389"/>
        <w:rPr>
          <w:color w:val="000000"/>
          <w:lang w:val="uk-UA"/>
        </w:rPr>
      </w:pPr>
    </w:p>
    <w:p w:rsidR="000B4568" w:rsidRDefault="000B4568" w:rsidP="000B4568">
      <w:pPr>
        <w:pStyle w:val="43"/>
        <w:shd w:val="clear" w:color="auto" w:fill="auto"/>
        <w:spacing w:after="0" w:line="235" w:lineRule="auto"/>
        <w:ind w:left="6237" w:right="389"/>
        <w:rPr>
          <w:color w:val="000000"/>
          <w:lang w:val="uk-UA"/>
        </w:rPr>
      </w:pPr>
    </w:p>
    <w:p w:rsidR="000B4568" w:rsidRDefault="000B4568" w:rsidP="000B4568">
      <w:pPr>
        <w:pStyle w:val="43"/>
        <w:shd w:val="clear" w:color="auto" w:fill="auto"/>
        <w:spacing w:after="0" w:line="235" w:lineRule="auto"/>
        <w:ind w:left="6237" w:right="389"/>
        <w:rPr>
          <w:color w:val="000000"/>
          <w:lang w:val="uk-UA"/>
        </w:rPr>
      </w:pPr>
    </w:p>
    <w:p w:rsidR="000B4568" w:rsidRDefault="000B4568" w:rsidP="000B4568">
      <w:pPr>
        <w:pStyle w:val="43"/>
        <w:shd w:val="clear" w:color="auto" w:fill="auto"/>
        <w:spacing w:after="0" w:line="235" w:lineRule="auto"/>
        <w:ind w:left="6237" w:right="389"/>
        <w:rPr>
          <w:color w:val="000000"/>
          <w:lang w:val="uk-UA"/>
        </w:rPr>
      </w:pPr>
    </w:p>
    <w:p w:rsidR="000B4568" w:rsidRDefault="000B4568" w:rsidP="000B4568">
      <w:pPr>
        <w:pStyle w:val="43"/>
        <w:shd w:val="clear" w:color="auto" w:fill="auto"/>
        <w:spacing w:after="0" w:line="235" w:lineRule="auto"/>
        <w:ind w:left="6237" w:right="389"/>
        <w:rPr>
          <w:color w:val="000000"/>
          <w:lang w:val="uk-UA"/>
        </w:rPr>
      </w:pPr>
    </w:p>
    <w:p w:rsidR="000B4568" w:rsidRDefault="000B4568" w:rsidP="000B4568">
      <w:pPr>
        <w:pStyle w:val="43"/>
        <w:shd w:val="clear" w:color="auto" w:fill="auto"/>
        <w:spacing w:after="0" w:line="235" w:lineRule="auto"/>
        <w:ind w:left="6237" w:right="389"/>
        <w:rPr>
          <w:color w:val="000000"/>
          <w:lang w:val="uk-UA"/>
        </w:rPr>
      </w:pPr>
    </w:p>
    <w:p w:rsidR="000B4568" w:rsidRDefault="000B4568" w:rsidP="000B4568">
      <w:pPr>
        <w:pStyle w:val="43"/>
        <w:shd w:val="clear" w:color="auto" w:fill="auto"/>
        <w:spacing w:after="0" w:line="235" w:lineRule="auto"/>
        <w:ind w:left="6237" w:right="389"/>
        <w:rPr>
          <w:color w:val="000000"/>
          <w:lang w:val="uk-UA"/>
        </w:rPr>
      </w:pPr>
    </w:p>
    <w:p w:rsidR="000B4568" w:rsidRDefault="000B4568" w:rsidP="000B4568">
      <w:pPr>
        <w:pStyle w:val="43"/>
        <w:shd w:val="clear" w:color="auto" w:fill="auto"/>
        <w:spacing w:after="0" w:line="235" w:lineRule="auto"/>
        <w:ind w:left="6237" w:right="389"/>
        <w:rPr>
          <w:color w:val="000000"/>
          <w:lang w:val="uk-UA"/>
        </w:rPr>
      </w:pPr>
    </w:p>
    <w:p w:rsidR="000B4568" w:rsidRDefault="000B4568" w:rsidP="000B4568">
      <w:pPr>
        <w:pStyle w:val="43"/>
        <w:shd w:val="clear" w:color="auto" w:fill="auto"/>
        <w:spacing w:after="0" w:line="235" w:lineRule="auto"/>
        <w:ind w:left="6237" w:right="389"/>
        <w:rPr>
          <w:color w:val="000000"/>
          <w:lang w:val="uk-UA"/>
        </w:rPr>
      </w:pPr>
    </w:p>
    <w:p w:rsidR="000B4568" w:rsidRPr="00796367" w:rsidRDefault="000B4568" w:rsidP="000B4568">
      <w:pPr>
        <w:pStyle w:val="43"/>
        <w:shd w:val="clear" w:color="auto" w:fill="auto"/>
        <w:spacing w:after="0" w:line="235" w:lineRule="auto"/>
        <w:ind w:left="6237" w:right="389"/>
        <w:rPr>
          <w:color w:val="000000"/>
          <w:lang w:val="uk-UA"/>
        </w:rPr>
      </w:pPr>
      <w:r w:rsidRPr="00F920BF">
        <w:rPr>
          <w:color w:val="000000"/>
          <w:lang w:val="uk-UA"/>
        </w:rPr>
        <w:lastRenderedPageBreak/>
        <w:t xml:space="preserve">Додаток </w:t>
      </w:r>
      <w:r>
        <w:rPr>
          <w:color w:val="000000"/>
          <w:lang w:val="uk-UA"/>
        </w:rPr>
        <w:t>3</w:t>
      </w:r>
    </w:p>
    <w:p w:rsidR="000B4568" w:rsidRPr="0064608E" w:rsidRDefault="000B4568" w:rsidP="000B4568">
      <w:pPr>
        <w:pStyle w:val="43"/>
        <w:shd w:val="clear" w:color="auto" w:fill="auto"/>
        <w:spacing w:after="0" w:line="235" w:lineRule="auto"/>
        <w:ind w:left="6237" w:right="389"/>
        <w:rPr>
          <w:color w:val="000000"/>
          <w:lang w:val="uk-UA"/>
        </w:rPr>
      </w:pPr>
      <w:r w:rsidRPr="00F920BF">
        <w:rPr>
          <w:color w:val="000000"/>
          <w:lang w:val="uk-UA"/>
        </w:rPr>
        <w:t>до Тимчасової інструкції з фізичної підготовки Служби судової охорони</w:t>
      </w:r>
      <w:r>
        <w:rPr>
          <w:color w:val="000000"/>
          <w:lang w:val="uk-UA"/>
        </w:rPr>
        <w:t>,</w:t>
      </w:r>
      <w:r w:rsidRPr="00F920BF">
        <w:rPr>
          <w:color w:val="000000"/>
          <w:lang w:val="uk-UA"/>
        </w:rPr>
        <w:t xml:space="preserve"> </w:t>
      </w:r>
      <w:r w:rsidRPr="0064608E">
        <w:rPr>
          <w:color w:val="000000"/>
          <w:lang w:val="uk-UA"/>
        </w:rPr>
        <w:t>затвердженої наказом Служби судової охорони від 23.12.2019 № 273</w:t>
      </w:r>
    </w:p>
    <w:p w:rsidR="000B4568" w:rsidRDefault="000B4568" w:rsidP="000B4568">
      <w:pPr>
        <w:pStyle w:val="32"/>
        <w:shd w:val="clear" w:color="auto" w:fill="auto"/>
        <w:spacing w:before="0" w:line="235" w:lineRule="auto"/>
        <w:ind w:left="20"/>
        <w:rPr>
          <w:lang w:val="uk-UA"/>
        </w:rPr>
      </w:pPr>
    </w:p>
    <w:p w:rsidR="000B4568" w:rsidRDefault="000B4568" w:rsidP="000B4568">
      <w:pPr>
        <w:pStyle w:val="32"/>
        <w:shd w:val="clear" w:color="auto" w:fill="auto"/>
        <w:spacing w:before="0" w:line="235" w:lineRule="auto"/>
        <w:ind w:left="20"/>
        <w:rPr>
          <w:lang w:val="uk-UA"/>
        </w:rPr>
      </w:pPr>
    </w:p>
    <w:p w:rsidR="000B4568" w:rsidRPr="00F920BF" w:rsidRDefault="000B4568" w:rsidP="000B4568">
      <w:pPr>
        <w:pStyle w:val="32"/>
        <w:shd w:val="clear" w:color="auto" w:fill="auto"/>
        <w:spacing w:before="0" w:line="235" w:lineRule="auto"/>
        <w:ind w:left="20"/>
        <w:rPr>
          <w:lang w:val="uk-UA"/>
        </w:rPr>
      </w:pPr>
    </w:p>
    <w:p w:rsidR="000B4568" w:rsidRDefault="000B4568" w:rsidP="000B4568">
      <w:pPr>
        <w:pStyle w:val="32"/>
        <w:spacing w:line="235" w:lineRule="auto"/>
        <w:ind w:left="20"/>
        <w:rPr>
          <w:lang w:val="uk-UA"/>
        </w:rPr>
      </w:pPr>
      <w:r w:rsidRPr="003E2AC8">
        <w:rPr>
          <w:lang w:val="uk-UA"/>
        </w:rPr>
        <w:t>Фізичні вправи загальної фізичної підготовки</w:t>
      </w:r>
      <w:r>
        <w:rPr>
          <w:lang w:val="uk-UA"/>
        </w:rPr>
        <w:t>,</w:t>
      </w:r>
      <w:r w:rsidRPr="003E2AC8">
        <w:rPr>
          <w:lang w:val="uk-UA"/>
        </w:rPr>
        <w:t xml:space="preserve"> </w:t>
      </w:r>
    </w:p>
    <w:p w:rsidR="000B4568" w:rsidRDefault="000B4568" w:rsidP="000B4568">
      <w:pPr>
        <w:pStyle w:val="32"/>
        <w:spacing w:line="235" w:lineRule="auto"/>
        <w:ind w:left="20"/>
        <w:rPr>
          <w:lang w:val="uk-UA"/>
        </w:rPr>
      </w:pPr>
      <w:r w:rsidRPr="003E2AC8">
        <w:rPr>
          <w:lang w:val="uk-UA"/>
        </w:rPr>
        <w:t>їх</w:t>
      </w:r>
      <w:r>
        <w:rPr>
          <w:lang w:val="uk-UA"/>
        </w:rPr>
        <w:t xml:space="preserve"> </w:t>
      </w:r>
      <w:r w:rsidRPr="003E2AC8">
        <w:rPr>
          <w:lang w:val="uk-UA"/>
        </w:rPr>
        <w:t>найменування та умови виконання</w:t>
      </w:r>
    </w:p>
    <w:p w:rsidR="000B4568" w:rsidRDefault="000B4568" w:rsidP="000B4568">
      <w:pPr>
        <w:pStyle w:val="32"/>
        <w:shd w:val="clear" w:color="auto" w:fill="auto"/>
        <w:tabs>
          <w:tab w:val="left" w:pos="3775"/>
        </w:tabs>
        <w:spacing w:before="0" w:line="235" w:lineRule="auto"/>
        <w:ind w:left="3460"/>
        <w:jc w:val="both"/>
        <w:rPr>
          <w:lang w:val="uk-UA"/>
        </w:rPr>
      </w:pPr>
    </w:p>
    <w:p w:rsidR="000B4568" w:rsidRDefault="000B4568" w:rsidP="000B4568">
      <w:pPr>
        <w:pStyle w:val="32"/>
        <w:shd w:val="clear" w:color="auto" w:fill="auto"/>
        <w:tabs>
          <w:tab w:val="left" w:pos="3775"/>
        </w:tabs>
        <w:spacing w:before="0" w:line="235" w:lineRule="auto"/>
        <w:ind w:left="3460"/>
        <w:jc w:val="both"/>
        <w:rPr>
          <w:lang w:val="uk-UA"/>
        </w:rPr>
      </w:pPr>
    </w:p>
    <w:p w:rsidR="000B4568" w:rsidRDefault="000B4568" w:rsidP="000B4568">
      <w:pPr>
        <w:pStyle w:val="32"/>
        <w:shd w:val="clear" w:color="auto" w:fill="auto"/>
        <w:tabs>
          <w:tab w:val="left" w:pos="3775"/>
        </w:tabs>
        <w:spacing w:before="0" w:line="235" w:lineRule="auto"/>
        <w:ind w:left="3460"/>
        <w:jc w:val="both"/>
        <w:rPr>
          <w:lang w:val="uk-UA"/>
        </w:rPr>
      </w:pPr>
      <w:r>
        <w:rPr>
          <w:lang w:val="uk-UA"/>
        </w:rPr>
        <w:t>1</w:t>
      </w:r>
      <w:r w:rsidRPr="00F920BF">
        <w:rPr>
          <w:lang w:val="uk-UA"/>
        </w:rPr>
        <w:t>.</w:t>
      </w:r>
      <w:r w:rsidRPr="00F920BF">
        <w:rPr>
          <w:lang w:val="uk-UA"/>
        </w:rPr>
        <w:tab/>
      </w:r>
      <w:r w:rsidRPr="003E2AC8">
        <w:rPr>
          <w:lang w:val="uk-UA"/>
        </w:rPr>
        <w:t>Вправи для розвитку сили</w:t>
      </w:r>
    </w:p>
    <w:p w:rsidR="000B4568" w:rsidRDefault="000B4568" w:rsidP="000B4568">
      <w:pPr>
        <w:pStyle w:val="32"/>
        <w:shd w:val="clear" w:color="auto" w:fill="auto"/>
        <w:tabs>
          <w:tab w:val="left" w:pos="3775"/>
        </w:tabs>
        <w:spacing w:before="0" w:line="235" w:lineRule="auto"/>
        <w:ind w:firstLine="709"/>
        <w:jc w:val="both"/>
        <w:rPr>
          <w:lang w:val="uk-UA"/>
        </w:rPr>
      </w:pPr>
    </w:p>
    <w:p w:rsidR="000B4568" w:rsidRPr="00F920BF" w:rsidRDefault="000B4568" w:rsidP="000B4568">
      <w:pPr>
        <w:pStyle w:val="32"/>
        <w:shd w:val="clear" w:color="auto" w:fill="auto"/>
        <w:tabs>
          <w:tab w:val="left" w:pos="3775"/>
        </w:tabs>
        <w:spacing w:before="0" w:line="235" w:lineRule="auto"/>
        <w:ind w:firstLine="709"/>
        <w:jc w:val="both"/>
        <w:rPr>
          <w:lang w:val="uk-UA"/>
        </w:rPr>
      </w:pPr>
      <w:r w:rsidRPr="003E2AC8">
        <w:rPr>
          <w:lang w:val="uk-UA"/>
        </w:rPr>
        <w:t>Вправа 6. Комплексна силова вправа.</w:t>
      </w:r>
    </w:p>
    <w:p w:rsidR="000B4568" w:rsidRPr="003E2AC8" w:rsidRDefault="000B4568" w:rsidP="000B4568">
      <w:pPr>
        <w:pStyle w:val="23"/>
        <w:shd w:val="clear" w:color="auto" w:fill="auto"/>
        <w:spacing w:before="0" w:after="0" w:line="235" w:lineRule="auto"/>
        <w:ind w:firstLine="740"/>
        <w:jc w:val="both"/>
        <w:rPr>
          <w:sz w:val="28"/>
          <w:szCs w:val="28"/>
          <w:lang w:val="uk-UA"/>
        </w:rPr>
      </w:pPr>
      <w:r w:rsidRPr="003E2AC8">
        <w:rPr>
          <w:sz w:val="28"/>
          <w:szCs w:val="28"/>
          <w:lang w:val="uk-UA"/>
        </w:rPr>
        <w:t>Виконується протягом однієї хвилини:</w:t>
      </w:r>
    </w:p>
    <w:p w:rsidR="000B4568" w:rsidRPr="003E2AC8" w:rsidRDefault="000B4568" w:rsidP="000B4568">
      <w:pPr>
        <w:pStyle w:val="23"/>
        <w:shd w:val="clear" w:color="auto" w:fill="auto"/>
        <w:spacing w:before="0" w:after="0" w:line="235" w:lineRule="auto"/>
        <w:ind w:firstLine="740"/>
        <w:jc w:val="both"/>
        <w:rPr>
          <w:sz w:val="28"/>
          <w:szCs w:val="28"/>
          <w:lang w:val="uk-UA"/>
        </w:rPr>
      </w:pPr>
      <w:r w:rsidRPr="003E2AC8">
        <w:rPr>
          <w:sz w:val="28"/>
          <w:szCs w:val="28"/>
          <w:lang w:val="uk-UA"/>
        </w:rPr>
        <w:t>За командою «До виконання вправи приступити!» перші 30 секунд особа, що перевіряється, з вихідного положення лежачи на спині виконує максимально можливу кількість піднімання тулуба в положення сидячи, руки за головою, пальці зчеплені в «замок», лопатки торкаються поверхні підлоги, ноги зігнуті в колінах під прямим кутом, ступні притиснуті партнером до підлоги. Через 30 секунд за командою «Час!» особа, що перевіряється, приймає вихідне положення в упорі лежачи (руки на ширині плечей, кисті вперед, лікті розведені не більше ніж на 45 градусів відносно тулуба, плечі, тулуб і ноги утворюють пряму лінію) та без паузи для відпочинку виконує протягом наступних 30 секунд максимально можливу кількість згинань і розгинань рук до команди «Стій!». Згинаючи руки, особа, що перевіряється, обов’язково торкається грудьми поверхні підлоги, повертаючись у вихідне положення, розгинає повністю руки в ліктьових суглобах. Результатом виконання вправи є загальна кількість піднімання тулуба та згинань і розгинань рук в упорі лежачи за одну хвилину.</w:t>
      </w:r>
    </w:p>
    <w:p w:rsidR="000B4568" w:rsidRPr="003E2AC8" w:rsidRDefault="000B4568" w:rsidP="000B4568">
      <w:pPr>
        <w:pStyle w:val="23"/>
        <w:shd w:val="clear" w:color="auto" w:fill="auto"/>
        <w:spacing w:before="0" w:after="0" w:line="235" w:lineRule="auto"/>
        <w:ind w:firstLine="740"/>
        <w:jc w:val="both"/>
        <w:rPr>
          <w:sz w:val="28"/>
          <w:szCs w:val="28"/>
          <w:lang w:val="uk-UA"/>
        </w:rPr>
      </w:pPr>
      <w:r w:rsidRPr="003E2AC8">
        <w:rPr>
          <w:sz w:val="28"/>
          <w:szCs w:val="28"/>
          <w:lang w:val="uk-UA"/>
        </w:rPr>
        <w:t>Вправа не зараховується в разі:</w:t>
      </w:r>
    </w:p>
    <w:p w:rsidR="000B4568" w:rsidRPr="003E2AC8" w:rsidRDefault="000B4568" w:rsidP="000B4568">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відсутності торкання ліктями колін під час виконання першої частини</w:t>
      </w:r>
      <w:r>
        <w:rPr>
          <w:sz w:val="28"/>
          <w:szCs w:val="28"/>
          <w:lang w:val="uk-UA"/>
        </w:rPr>
        <w:t xml:space="preserve"> </w:t>
      </w:r>
      <w:r w:rsidRPr="003E2AC8">
        <w:rPr>
          <w:sz w:val="28"/>
          <w:szCs w:val="28"/>
          <w:lang w:val="uk-UA"/>
        </w:rPr>
        <w:t>вправи;</w:t>
      </w:r>
    </w:p>
    <w:p w:rsidR="000B4568" w:rsidRPr="003E2AC8" w:rsidRDefault="000B4568" w:rsidP="000B4568">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відсутності торкання лопатками поверхні підлоги при поверненні у вихідне</w:t>
      </w:r>
      <w:r>
        <w:rPr>
          <w:sz w:val="28"/>
          <w:szCs w:val="28"/>
          <w:lang w:val="uk-UA"/>
        </w:rPr>
        <w:t xml:space="preserve"> п</w:t>
      </w:r>
      <w:r w:rsidRPr="003E2AC8">
        <w:rPr>
          <w:sz w:val="28"/>
          <w:szCs w:val="28"/>
          <w:lang w:val="uk-UA"/>
        </w:rPr>
        <w:t>оложення під час виконання першої частини вправи;</w:t>
      </w:r>
    </w:p>
    <w:p w:rsidR="000B4568" w:rsidRPr="003E2AC8" w:rsidRDefault="000B4568" w:rsidP="000B4568">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якщо пальці розімкнуті з положення «замка» під час виконання першої частини вправи;</w:t>
      </w:r>
    </w:p>
    <w:p w:rsidR="000B4568" w:rsidRPr="003E2AC8" w:rsidRDefault="000B4568" w:rsidP="000B4568">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торкання підлоги колінами, стегнами, тазом під час виконання другої частини вправи;</w:t>
      </w:r>
    </w:p>
    <w:p w:rsidR="000B4568" w:rsidRPr="003E2AC8" w:rsidRDefault="000B4568" w:rsidP="000B4568">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порушення прямої лінії «плечі-тулуб-ноги» під час виконання другої частини вправи;</w:t>
      </w:r>
    </w:p>
    <w:p w:rsidR="000B4568" w:rsidRPr="003E2AC8" w:rsidRDefault="000B4568" w:rsidP="000B4568">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неповне випрямлення ліктьового суглоба у вихідному положенні під час виконання другої частини вправи;</w:t>
      </w:r>
    </w:p>
    <w:p w:rsidR="000B4568" w:rsidRPr="003E2AC8" w:rsidRDefault="000B4568" w:rsidP="000B4568">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почергового розгинання рук під час виконання другої частини вправи;</w:t>
      </w:r>
    </w:p>
    <w:p w:rsidR="000B4568" w:rsidRPr="003E2AC8" w:rsidRDefault="000B4568" w:rsidP="000B4568">
      <w:pPr>
        <w:pStyle w:val="23"/>
        <w:shd w:val="clear" w:color="auto" w:fill="auto"/>
        <w:spacing w:before="0" w:after="0" w:line="235" w:lineRule="auto"/>
        <w:jc w:val="both"/>
        <w:rPr>
          <w:sz w:val="28"/>
          <w:szCs w:val="28"/>
          <w:lang w:val="uk-UA"/>
        </w:rPr>
      </w:pPr>
      <w:r w:rsidRPr="003E2AC8">
        <w:rPr>
          <w:sz w:val="28"/>
          <w:szCs w:val="28"/>
          <w:lang w:val="uk-UA"/>
        </w:rPr>
        <w:t>- відсутності торкання грудьми поверхні підлоги під час виконання другої частини вправи;</w:t>
      </w:r>
    </w:p>
    <w:p w:rsidR="000B4568" w:rsidRPr="003E2AC8" w:rsidRDefault="000B4568" w:rsidP="000B4568">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розведення ліктів щодо тулуба більше ніж на 45 градусів під час виконання другої частини вправи.</w:t>
      </w:r>
    </w:p>
    <w:p w:rsidR="000B4568" w:rsidRDefault="000B4568" w:rsidP="000B4568">
      <w:pPr>
        <w:pStyle w:val="32"/>
        <w:spacing w:line="235" w:lineRule="auto"/>
        <w:ind w:left="20"/>
        <w:rPr>
          <w:lang w:val="uk-UA"/>
        </w:rPr>
      </w:pPr>
    </w:p>
    <w:p w:rsidR="000B4568" w:rsidRPr="003E2AC8" w:rsidRDefault="000B4568" w:rsidP="000B4568">
      <w:pPr>
        <w:pStyle w:val="32"/>
        <w:spacing w:line="235" w:lineRule="auto"/>
        <w:ind w:left="20"/>
        <w:rPr>
          <w:lang w:val="uk-UA"/>
        </w:rPr>
      </w:pPr>
      <w:r w:rsidRPr="003E2AC8">
        <w:rPr>
          <w:lang w:val="uk-UA"/>
        </w:rPr>
        <w:t>2. Вправи для розвитку витривалості</w:t>
      </w:r>
    </w:p>
    <w:p w:rsidR="000B4568" w:rsidRPr="003E2AC8" w:rsidRDefault="000B4568" w:rsidP="000B4568">
      <w:pPr>
        <w:pStyle w:val="23"/>
        <w:shd w:val="clear" w:color="auto" w:fill="auto"/>
        <w:spacing w:before="0" w:after="0" w:line="235" w:lineRule="auto"/>
        <w:ind w:firstLine="740"/>
        <w:jc w:val="both"/>
        <w:rPr>
          <w:sz w:val="28"/>
          <w:szCs w:val="28"/>
          <w:lang w:val="uk-UA"/>
        </w:rPr>
      </w:pPr>
      <w:r w:rsidRPr="003E2AC8">
        <w:rPr>
          <w:sz w:val="28"/>
          <w:szCs w:val="28"/>
          <w:lang w:val="uk-UA"/>
        </w:rPr>
        <w:t>Витривалість визначається здатністю співробітників протистояти</w:t>
      </w:r>
      <w:r>
        <w:rPr>
          <w:sz w:val="28"/>
          <w:szCs w:val="28"/>
          <w:lang w:val="uk-UA"/>
        </w:rPr>
        <w:t xml:space="preserve"> </w:t>
      </w:r>
      <w:r w:rsidRPr="003E2AC8">
        <w:rPr>
          <w:sz w:val="28"/>
          <w:szCs w:val="28"/>
          <w:lang w:val="uk-UA"/>
        </w:rPr>
        <w:t>стомленості в процесі службової діяльності. Основними засобами розвитку</w:t>
      </w:r>
      <w:r>
        <w:rPr>
          <w:sz w:val="28"/>
          <w:szCs w:val="28"/>
          <w:lang w:val="uk-UA"/>
        </w:rPr>
        <w:t xml:space="preserve"> </w:t>
      </w:r>
      <w:r w:rsidRPr="003E2AC8">
        <w:rPr>
          <w:sz w:val="28"/>
          <w:szCs w:val="28"/>
          <w:lang w:val="uk-UA"/>
        </w:rPr>
        <w:t>витривалості є прискорене переміщення на дистанції, біг на лижах, кроси,</w:t>
      </w:r>
      <w:r>
        <w:rPr>
          <w:sz w:val="28"/>
          <w:szCs w:val="28"/>
          <w:lang w:val="uk-UA"/>
        </w:rPr>
        <w:t xml:space="preserve"> </w:t>
      </w:r>
      <w:r w:rsidRPr="003E2AC8">
        <w:rPr>
          <w:sz w:val="28"/>
          <w:szCs w:val="28"/>
          <w:lang w:val="uk-UA"/>
        </w:rPr>
        <w:t>плавання, подолання смуги перешкод, спортивні та рухливі ігри.</w:t>
      </w:r>
    </w:p>
    <w:p w:rsidR="000B4568" w:rsidRPr="003E2AC8" w:rsidRDefault="000B4568" w:rsidP="000B4568">
      <w:pPr>
        <w:pStyle w:val="32"/>
        <w:spacing w:line="235" w:lineRule="auto"/>
        <w:ind w:left="20" w:firstLine="700"/>
        <w:jc w:val="left"/>
        <w:rPr>
          <w:lang w:val="uk-UA"/>
        </w:rPr>
      </w:pPr>
      <w:r w:rsidRPr="003E2AC8">
        <w:rPr>
          <w:lang w:val="uk-UA"/>
        </w:rPr>
        <w:t>Вправа 13. Біг на 1км.</w:t>
      </w:r>
    </w:p>
    <w:p w:rsidR="000B4568" w:rsidRPr="003E2AC8" w:rsidRDefault="000B4568" w:rsidP="000B4568">
      <w:pPr>
        <w:pStyle w:val="32"/>
        <w:spacing w:line="235" w:lineRule="auto"/>
        <w:ind w:left="20" w:firstLine="700"/>
        <w:jc w:val="left"/>
        <w:rPr>
          <w:lang w:val="uk-UA"/>
        </w:rPr>
      </w:pPr>
      <w:r w:rsidRPr="003E2AC8">
        <w:rPr>
          <w:lang w:val="uk-UA"/>
        </w:rPr>
        <w:t>Вправа 14. Біг на 3км.</w:t>
      </w:r>
    </w:p>
    <w:p w:rsidR="000B4568" w:rsidRDefault="000B4568" w:rsidP="000B4568">
      <w:pPr>
        <w:pStyle w:val="32"/>
        <w:spacing w:line="235" w:lineRule="auto"/>
        <w:ind w:left="20"/>
        <w:rPr>
          <w:lang w:val="uk-UA"/>
        </w:rPr>
      </w:pPr>
    </w:p>
    <w:p w:rsidR="000B4568" w:rsidRPr="003E2AC8" w:rsidRDefault="000B4568" w:rsidP="000B4568">
      <w:pPr>
        <w:pStyle w:val="32"/>
        <w:spacing w:line="235" w:lineRule="auto"/>
        <w:ind w:left="20"/>
        <w:rPr>
          <w:lang w:val="uk-UA"/>
        </w:rPr>
      </w:pPr>
      <w:r w:rsidRPr="003E2AC8">
        <w:rPr>
          <w:lang w:val="uk-UA"/>
        </w:rPr>
        <w:t>3. Вправи для розвитку швидкості</w:t>
      </w:r>
    </w:p>
    <w:p w:rsidR="000B4568" w:rsidRPr="003E2AC8" w:rsidRDefault="000B4568" w:rsidP="000B4568">
      <w:pPr>
        <w:pStyle w:val="23"/>
        <w:shd w:val="clear" w:color="auto" w:fill="auto"/>
        <w:spacing w:before="0" w:after="0" w:line="235" w:lineRule="auto"/>
        <w:ind w:firstLine="740"/>
        <w:jc w:val="both"/>
        <w:rPr>
          <w:sz w:val="28"/>
          <w:szCs w:val="28"/>
          <w:lang w:val="uk-UA"/>
        </w:rPr>
      </w:pPr>
      <w:r w:rsidRPr="003E2AC8">
        <w:rPr>
          <w:sz w:val="28"/>
          <w:szCs w:val="28"/>
          <w:lang w:val="uk-UA"/>
        </w:rPr>
        <w:t>Швидкість визначається здатністю співробітника здійснювати рухові дії</w:t>
      </w:r>
      <w:r>
        <w:rPr>
          <w:sz w:val="28"/>
          <w:szCs w:val="28"/>
          <w:lang w:val="uk-UA"/>
        </w:rPr>
        <w:t xml:space="preserve"> </w:t>
      </w:r>
      <w:r w:rsidRPr="003E2AC8">
        <w:rPr>
          <w:sz w:val="28"/>
          <w:szCs w:val="28"/>
          <w:lang w:val="uk-UA"/>
        </w:rPr>
        <w:t>за мінімальний час. Основними засобами розвитку швидкості є біг на короткі</w:t>
      </w:r>
      <w:r>
        <w:rPr>
          <w:sz w:val="28"/>
          <w:szCs w:val="28"/>
          <w:lang w:val="uk-UA"/>
        </w:rPr>
        <w:t xml:space="preserve"> </w:t>
      </w:r>
      <w:r w:rsidRPr="003E2AC8">
        <w:rPr>
          <w:sz w:val="28"/>
          <w:szCs w:val="28"/>
          <w:lang w:val="uk-UA"/>
        </w:rPr>
        <w:t>дистанції з максимальною швидкістю і вправи, які вимагають швидкої реакції,</w:t>
      </w:r>
      <w:r>
        <w:rPr>
          <w:sz w:val="28"/>
          <w:szCs w:val="28"/>
          <w:lang w:val="uk-UA"/>
        </w:rPr>
        <w:t xml:space="preserve"> </w:t>
      </w:r>
      <w:r w:rsidRPr="003E2AC8">
        <w:rPr>
          <w:sz w:val="28"/>
          <w:szCs w:val="28"/>
          <w:lang w:val="uk-UA"/>
        </w:rPr>
        <w:t>високої швидкості та максимальної частоти виконання окремих рухів.</w:t>
      </w:r>
    </w:p>
    <w:p w:rsidR="000B4568" w:rsidRPr="003E2AC8" w:rsidRDefault="000B4568" w:rsidP="000B4568">
      <w:pPr>
        <w:pStyle w:val="32"/>
        <w:spacing w:line="235" w:lineRule="auto"/>
        <w:ind w:left="20" w:firstLine="700"/>
        <w:jc w:val="left"/>
        <w:rPr>
          <w:lang w:val="uk-UA"/>
        </w:rPr>
      </w:pPr>
      <w:r w:rsidRPr="003E2AC8">
        <w:rPr>
          <w:lang w:val="uk-UA"/>
        </w:rPr>
        <w:t>Вправа 15. Біг на 100 м.</w:t>
      </w:r>
    </w:p>
    <w:p w:rsidR="000B4568" w:rsidRPr="00796367" w:rsidRDefault="000B4568" w:rsidP="000B4568">
      <w:pPr>
        <w:pStyle w:val="23"/>
        <w:shd w:val="clear" w:color="auto" w:fill="auto"/>
        <w:spacing w:before="0" w:after="0" w:line="235" w:lineRule="auto"/>
        <w:ind w:firstLine="740"/>
        <w:jc w:val="both"/>
        <w:rPr>
          <w:sz w:val="28"/>
          <w:szCs w:val="28"/>
          <w:lang w:val="uk-UA"/>
        </w:rPr>
      </w:pPr>
      <w:r w:rsidRPr="00796367">
        <w:rPr>
          <w:sz w:val="28"/>
          <w:szCs w:val="28"/>
          <w:lang w:val="uk-UA"/>
        </w:rPr>
        <w:t>Проводиться на бiговiй дорiжцi чи на рівному майданчику з будь-яким</w:t>
      </w:r>
      <w:r>
        <w:rPr>
          <w:sz w:val="28"/>
          <w:szCs w:val="28"/>
          <w:lang w:val="uk-UA"/>
        </w:rPr>
        <w:t xml:space="preserve"> </w:t>
      </w:r>
      <w:r w:rsidRPr="00796367">
        <w:rPr>
          <w:sz w:val="28"/>
          <w:szCs w:val="28"/>
          <w:lang w:val="uk-UA"/>
        </w:rPr>
        <w:t>покриттям. За командою «НА СТАРТ!» пiдiйти до стартової лiнiї, поставити</w:t>
      </w:r>
      <w:r>
        <w:rPr>
          <w:sz w:val="28"/>
          <w:szCs w:val="28"/>
          <w:lang w:val="uk-UA"/>
        </w:rPr>
        <w:t xml:space="preserve"> </w:t>
      </w:r>
      <w:r w:rsidRPr="00796367">
        <w:rPr>
          <w:sz w:val="28"/>
          <w:szCs w:val="28"/>
          <w:lang w:val="uk-UA"/>
        </w:rPr>
        <w:t>одну ногу вперед, не наступаючи на лiнiю, другу залишити на пiвкроку позаду.</w:t>
      </w:r>
      <w:r>
        <w:rPr>
          <w:sz w:val="28"/>
          <w:szCs w:val="28"/>
          <w:lang w:val="uk-UA"/>
        </w:rPr>
        <w:t xml:space="preserve"> </w:t>
      </w:r>
      <w:r w:rsidRPr="00796367">
        <w:rPr>
          <w:sz w:val="28"/>
          <w:szCs w:val="28"/>
          <w:lang w:val="uk-UA"/>
        </w:rPr>
        <w:t>За командою «УВАГА!» перенести вагу тіла на поштовхову ногу, тулуб</w:t>
      </w:r>
      <w:r>
        <w:rPr>
          <w:sz w:val="28"/>
          <w:szCs w:val="28"/>
          <w:lang w:val="uk-UA"/>
        </w:rPr>
        <w:t xml:space="preserve"> </w:t>
      </w:r>
      <w:r w:rsidRPr="00796367">
        <w:rPr>
          <w:sz w:val="28"/>
          <w:szCs w:val="28"/>
          <w:lang w:val="uk-UA"/>
        </w:rPr>
        <w:t>нахилити вперед, руки зігнути в ліктях, за командою «РУШ!» почати біг.</w:t>
      </w:r>
    </w:p>
    <w:p w:rsidR="000B4568" w:rsidRDefault="000B4568" w:rsidP="000B4568">
      <w:pPr>
        <w:pStyle w:val="32"/>
        <w:spacing w:line="235" w:lineRule="auto"/>
        <w:ind w:left="20" w:firstLine="700"/>
        <w:jc w:val="left"/>
        <w:rPr>
          <w:lang w:val="uk-UA"/>
        </w:rPr>
      </w:pPr>
      <w:r w:rsidRPr="003E2AC8">
        <w:rPr>
          <w:lang w:val="uk-UA"/>
        </w:rPr>
        <w:t xml:space="preserve">Вправа 15а. Човниковий біг 10х10 м. </w:t>
      </w:r>
    </w:p>
    <w:p w:rsidR="000B4568" w:rsidRPr="00796367" w:rsidRDefault="000B4568" w:rsidP="000B4568">
      <w:pPr>
        <w:pStyle w:val="23"/>
        <w:shd w:val="clear" w:color="auto" w:fill="auto"/>
        <w:spacing w:before="0" w:after="0" w:line="235" w:lineRule="auto"/>
        <w:ind w:firstLine="740"/>
        <w:jc w:val="both"/>
        <w:rPr>
          <w:sz w:val="28"/>
          <w:szCs w:val="28"/>
          <w:lang w:val="uk-UA"/>
        </w:rPr>
      </w:pPr>
      <w:r w:rsidRPr="00796367">
        <w:rPr>
          <w:sz w:val="28"/>
          <w:szCs w:val="28"/>
          <w:lang w:val="uk-UA"/>
        </w:rPr>
        <w:t>Проводиться на рівному</w:t>
      </w:r>
      <w:r>
        <w:rPr>
          <w:sz w:val="28"/>
          <w:szCs w:val="28"/>
          <w:lang w:val="uk-UA"/>
        </w:rPr>
        <w:t xml:space="preserve"> </w:t>
      </w:r>
      <w:r w:rsidRPr="00796367">
        <w:rPr>
          <w:sz w:val="28"/>
          <w:szCs w:val="28"/>
          <w:lang w:val="uk-UA"/>
        </w:rPr>
        <w:t>майданчику, розміченому лiнiями старту й повороту через 10 м. За командою</w:t>
      </w:r>
      <w:r>
        <w:rPr>
          <w:sz w:val="28"/>
          <w:szCs w:val="28"/>
          <w:lang w:val="uk-UA"/>
        </w:rPr>
        <w:t xml:space="preserve"> </w:t>
      </w:r>
      <w:r w:rsidRPr="00796367">
        <w:rPr>
          <w:sz w:val="28"/>
          <w:szCs w:val="28"/>
          <w:lang w:val="uk-UA"/>
        </w:rPr>
        <w:t>«РУШ!» з високого старту пробігти 10 м, заступити ногою за лiнiю повороту,</w:t>
      </w:r>
      <w:r>
        <w:rPr>
          <w:sz w:val="28"/>
          <w:szCs w:val="28"/>
          <w:lang w:val="uk-UA"/>
        </w:rPr>
        <w:t xml:space="preserve"> </w:t>
      </w:r>
      <w:r w:rsidRPr="00796367">
        <w:rPr>
          <w:sz w:val="28"/>
          <w:szCs w:val="28"/>
          <w:lang w:val="uk-UA"/>
        </w:rPr>
        <w:t>повернутися кругом, пробігти так само ще дев’ять вiдрiзкiв.</w:t>
      </w:r>
    </w:p>
    <w:p w:rsidR="000B4568" w:rsidRDefault="000B4568" w:rsidP="000B4568">
      <w:pPr>
        <w:pStyle w:val="32"/>
        <w:shd w:val="clear" w:color="auto" w:fill="auto"/>
        <w:spacing w:before="0" w:line="235" w:lineRule="auto"/>
        <w:ind w:left="20"/>
        <w:rPr>
          <w:lang w:val="uk-UA"/>
        </w:rPr>
      </w:pPr>
    </w:p>
    <w:p w:rsidR="000B4568" w:rsidRPr="00F920BF" w:rsidRDefault="000B4568" w:rsidP="000B4568">
      <w:pPr>
        <w:pStyle w:val="23"/>
        <w:shd w:val="clear" w:color="auto" w:fill="auto"/>
        <w:tabs>
          <w:tab w:val="left" w:pos="1120"/>
        </w:tabs>
        <w:spacing w:before="0" w:after="0" w:line="235" w:lineRule="auto"/>
        <w:jc w:val="both"/>
        <w:rPr>
          <w:sz w:val="28"/>
          <w:szCs w:val="28"/>
          <w:lang w:val="uk-UA"/>
        </w:rPr>
        <w:sectPr w:rsidR="000B4568" w:rsidRPr="00F920BF" w:rsidSect="000B4568">
          <w:headerReference w:type="even" r:id="rId10"/>
          <w:headerReference w:type="default" r:id="rId11"/>
          <w:pgSz w:w="11900" w:h="16840"/>
          <w:pgMar w:top="567" w:right="567" w:bottom="567" w:left="1701" w:header="397" w:footer="6" w:gutter="0"/>
          <w:cols w:space="720"/>
          <w:noEndnote/>
          <w:titlePg/>
          <w:docGrid w:linePitch="381"/>
        </w:sectPr>
      </w:pPr>
    </w:p>
    <w:p w:rsidR="000B4568" w:rsidRDefault="000B4568" w:rsidP="000B4568">
      <w:pPr>
        <w:spacing w:after="6" w:line="220" w:lineRule="exact"/>
        <w:ind w:left="240"/>
        <w:jc w:val="center"/>
        <w:rPr>
          <w:rFonts w:eastAsia="Times New Roman"/>
          <w:b/>
          <w:bCs/>
          <w:sz w:val="22"/>
          <w:szCs w:val="22"/>
        </w:rPr>
      </w:pPr>
    </w:p>
    <w:p w:rsidR="0024552B" w:rsidRPr="00F920BF" w:rsidRDefault="0024552B" w:rsidP="0024552B">
      <w:pPr>
        <w:spacing w:after="6" w:line="220" w:lineRule="exact"/>
        <w:ind w:left="240"/>
        <w:jc w:val="center"/>
        <w:rPr>
          <w:rFonts w:eastAsia="Times New Roman"/>
          <w:b/>
          <w:bCs/>
          <w:sz w:val="22"/>
          <w:szCs w:val="22"/>
        </w:rPr>
      </w:pPr>
      <w:r w:rsidRPr="00F920BF">
        <w:rPr>
          <w:rFonts w:eastAsia="Times New Roman"/>
          <w:b/>
          <w:bCs/>
          <w:sz w:val="22"/>
          <w:szCs w:val="22"/>
        </w:rPr>
        <w:t>ТАБЛИЦЯ</w:t>
      </w:r>
    </w:p>
    <w:p w:rsidR="0024552B" w:rsidRPr="00F920BF" w:rsidRDefault="0024552B" w:rsidP="0024552B">
      <w:pPr>
        <w:spacing w:line="220" w:lineRule="exact"/>
        <w:ind w:left="240"/>
        <w:jc w:val="center"/>
        <w:rPr>
          <w:rFonts w:eastAsia="Times New Roman"/>
          <w:b/>
          <w:bCs/>
          <w:sz w:val="22"/>
          <w:szCs w:val="22"/>
        </w:rPr>
      </w:pPr>
      <w:r w:rsidRPr="00F920BF">
        <w:rPr>
          <w:rFonts w:eastAsia="Times New Roman"/>
          <w:b/>
          <w:bCs/>
          <w:sz w:val="22"/>
          <w:szCs w:val="22"/>
        </w:rPr>
        <w:t>нормативів з фізичної підготовки кандидатів на заміщення вакантних посад співробітників Служби судової охорони</w:t>
      </w:r>
    </w:p>
    <w:tbl>
      <w:tblPr>
        <w:tblOverlap w:val="never"/>
        <w:tblW w:w="0" w:type="auto"/>
        <w:jc w:val="center"/>
        <w:tblLayout w:type="fixed"/>
        <w:tblCellMar>
          <w:left w:w="10" w:type="dxa"/>
          <w:right w:w="10" w:type="dxa"/>
        </w:tblCellMar>
        <w:tblLook w:val="0000"/>
      </w:tblPr>
      <w:tblGrid>
        <w:gridCol w:w="482"/>
        <w:gridCol w:w="4255"/>
        <w:gridCol w:w="814"/>
        <w:gridCol w:w="814"/>
        <w:gridCol w:w="677"/>
        <w:gridCol w:w="835"/>
        <w:gridCol w:w="961"/>
        <w:gridCol w:w="961"/>
        <w:gridCol w:w="850"/>
        <w:gridCol w:w="853"/>
        <w:gridCol w:w="868"/>
        <w:gridCol w:w="853"/>
        <w:gridCol w:w="864"/>
        <w:gridCol w:w="950"/>
      </w:tblGrid>
      <w:tr w:rsidR="0024552B" w:rsidRPr="00F920BF" w:rsidTr="00960784">
        <w:trPr>
          <w:trHeight w:hRule="exact" w:val="578"/>
          <w:jc w:val="center"/>
        </w:trPr>
        <w:tc>
          <w:tcPr>
            <w:tcW w:w="482" w:type="dxa"/>
            <w:vMerge w:val="restart"/>
            <w:tcBorders>
              <w:top w:val="single" w:sz="4" w:space="0" w:color="auto"/>
              <w:left w:val="single" w:sz="4" w:space="0" w:color="auto"/>
            </w:tcBorders>
            <w:shd w:val="clear" w:color="auto" w:fill="FFFFFF"/>
            <w:vAlign w:val="center"/>
          </w:tcPr>
          <w:p w:rsidR="0024552B" w:rsidRPr="00F920BF" w:rsidRDefault="0024552B" w:rsidP="00960784">
            <w:pPr>
              <w:framePr w:w="15037" w:wrap="notBeside" w:vAnchor="text" w:hAnchor="text" w:xAlign="center" w:y="1"/>
              <w:spacing w:after="60" w:line="200" w:lineRule="exact"/>
              <w:rPr>
                <w:rFonts w:eastAsia="Times New Roman"/>
                <w:b/>
                <w:bCs/>
                <w:sz w:val="22"/>
                <w:szCs w:val="22"/>
              </w:rPr>
            </w:pPr>
            <w:r w:rsidRPr="00F920BF">
              <w:rPr>
                <w:rFonts w:eastAsia="Times New Roman"/>
                <w:sz w:val="22"/>
                <w:szCs w:val="22"/>
              </w:rPr>
              <w:t>№</w:t>
            </w:r>
          </w:p>
          <w:p w:rsidR="0024552B" w:rsidRPr="00F920BF" w:rsidRDefault="0024552B" w:rsidP="00960784">
            <w:pPr>
              <w:framePr w:w="15037" w:wrap="notBeside" w:vAnchor="text" w:hAnchor="text" w:xAlign="center" w:y="1"/>
              <w:spacing w:before="60" w:line="220" w:lineRule="exact"/>
              <w:rPr>
                <w:rFonts w:eastAsia="Times New Roman"/>
                <w:b/>
                <w:bCs/>
                <w:sz w:val="22"/>
                <w:szCs w:val="22"/>
              </w:rPr>
            </w:pPr>
            <w:r w:rsidRPr="00F920BF">
              <w:rPr>
                <w:rFonts w:eastAsia="Times New Roman"/>
                <w:b/>
                <w:bCs/>
                <w:sz w:val="22"/>
                <w:szCs w:val="22"/>
              </w:rPr>
              <w:t>з/п</w:t>
            </w:r>
          </w:p>
        </w:tc>
        <w:tc>
          <w:tcPr>
            <w:tcW w:w="4255" w:type="dxa"/>
            <w:vMerge w:val="restart"/>
            <w:tcBorders>
              <w:top w:val="single" w:sz="4" w:space="0" w:color="auto"/>
              <w:left w:val="single" w:sz="4" w:space="0" w:color="auto"/>
            </w:tcBorders>
            <w:shd w:val="clear" w:color="auto" w:fill="FFFFFF"/>
            <w:vAlign w:val="center"/>
          </w:tcPr>
          <w:p w:rsidR="0024552B" w:rsidRPr="00F920BF" w:rsidRDefault="0024552B" w:rsidP="00960784">
            <w:pPr>
              <w:framePr w:w="15037" w:wrap="notBeside" w:vAnchor="text" w:hAnchor="text" w:xAlign="center" w:y="1"/>
              <w:spacing w:line="220" w:lineRule="exact"/>
              <w:jc w:val="center"/>
              <w:rPr>
                <w:rFonts w:eastAsia="Times New Roman"/>
                <w:b/>
                <w:bCs/>
                <w:sz w:val="22"/>
                <w:szCs w:val="22"/>
              </w:rPr>
            </w:pPr>
            <w:r w:rsidRPr="00F920BF">
              <w:rPr>
                <w:rFonts w:eastAsia="Times New Roman"/>
                <w:b/>
                <w:bCs/>
                <w:sz w:val="22"/>
                <w:szCs w:val="22"/>
              </w:rPr>
              <w:t>Контрольна вправа</w:t>
            </w:r>
          </w:p>
        </w:tc>
        <w:tc>
          <w:tcPr>
            <w:tcW w:w="5062" w:type="dxa"/>
            <w:gridSpan w:val="6"/>
            <w:tcBorders>
              <w:top w:val="single" w:sz="4" w:space="0" w:color="auto"/>
              <w:left w:val="single" w:sz="4" w:space="0" w:color="auto"/>
            </w:tcBorders>
            <w:shd w:val="clear" w:color="auto" w:fill="FFFFFF"/>
            <w:vAlign w:val="center"/>
          </w:tcPr>
          <w:p w:rsidR="0024552B" w:rsidRPr="00F920BF" w:rsidRDefault="0024552B" w:rsidP="00960784">
            <w:pPr>
              <w:framePr w:w="15037" w:wrap="notBeside" w:vAnchor="text" w:hAnchor="text" w:xAlign="center" w:y="1"/>
              <w:spacing w:line="252" w:lineRule="exact"/>
              <w:jc w:val="center"/>
              <w:rPr>
                <w:rFonts w:eastAsia="Times New Roman"/>
                <w:b/>
                <w:bCs/>
                <w:sz w:val="22"/>
                <w:szCs w:val="22"/>
              </w:rPr>
            </w:pPr>
            <w:r w:rsidRPr="00F920BF">
              <w:rPr>
                <w:rFonts w:eastAsia="Times New Roman"/>
                <w:b/>
                <w:bCs/>
                <w:sz w:val="22"/>
                <w:szCs w:val="22"/>
              </w:rPr>
              <w:t>Норматив вважається «зараховано» у таких межах</w:t>
            </w:r>
          </w:p>
        </w:tc>
        <w:tc>
          <w:tcPr>
            <w:tcW w:w="5238" w:type="dxa"/>
            <w:gridSpan w:val="6"/>
            <w:tcBorders>
              <w:top w:val="single" w:sz="4" w:space="0" w:color="auto"/>
              <w:left w:val="single" w:sz="4" w:space="0" w:color="auto"/>
              <w:right w:val="single" w:sz="4" w:space="0" w:color="auto"/>
            </w:tcBorders>
            <w:shd w:val="clear" w:color="auto" w:fill="FFFFFF"/>
            <w:vAlign w:val="center"/>
          </w:tcPr>
          <w:p w:rsidR="0024552B" w:rsidRPr="00F920BF" w:rsidRDefault="0024552B" w:rsidP="00960784">
            <w:pPr>
              <w:framePr w:w="15037" w:wrap="notBeside" w:vAnchor="text" w:hAnchor="text" w:xAlign="center" w:y="1"/>
              <w:spacing w:line="252" w:lineRule="exact"/>
              <w:jc w:val="center"/>
              <w:rPr>
                <w:rFonts w:eastAsia="Times New Roman"/>
                <w:b/>
                <w:bCs/>
                <w:sz w:val="22"/>
                <w:szCs w:val="22"/>
              </w:rPr>
            </w:pPr>
            <w:r w:rsidRPr="00F920BF">
              <w:rPr>
                <w:rFonts w:eastAsia="Times New Roman"/>
                <w:b/>
                <w:bCs/>
                <w:sz w:val="22"/>
                <w:szCs w:val="22"/>
              </w:rPr>
              <w:t>Норматив вважається «зараховано» у таких межах</w:t>
            </w:r>
          </w:p>
        </w:tc>
      </w:tr>
      <w:tr w:rsidR="0024552B" w:rsidRPr="00F920BF" w:rsidTr="00960784">
        <w:trPr>
          <w:trHeight w:hRule="exact" w:val="389"/>
          <w:jc w:val="center"/>
        </w:trPr>
        <w:tc>
          <w:tcPr>
            <w:tcW w:w="482" w:type="dxa"/>
            <w:vMerge/>
            <w:tcBorders>
              <w:left w:val="single" w:sz="4" w:space="0" w:color="auto"/>
            </w:tcBorders>
            <w:shd w:val="clear" w:color="auto" w:fill="FFFFFF"/>
            <w:vAlign w:val="center"/>
          </w:tcPr>
          <w:p w:rsidR="0024552B" w:rsidRPr="00F920BF" w:rsidRDefault="0024552B" w:rsidP="00960784">
            <w:pPr>
              <w:framePr w:w="15037" w:wrap="notBeside" w:vAnchor="text" w:hAnchor="text" w:xAlign="center" w:y="1"/>
              <w:rPr>
                <w:sz w:val="22"/>
                <w:szCs w:val="22"/>
              </w:rPr>
            </w:pPr>
          </w:p>
        </w:tc>
        <w:tc>
          <w:tcPr>
            <w:tcW w:w="4255" w:type="dxa"/>
            <w:vMerge/>
            <w:tcBorders>
              <w:left w:val="single" w:sz="4" w:space="0" w:color="auto"/>
            </w:tcBorders>
            <w:shd w:val="clear" w:color="auto" w:fill="FFFFFF"/>
            <w:vAlign w:val="center"/>
          </w:tcPr>
          <w:p w:rsidR="0024552B" w:rsidRPr="00F920BF" w:rsidRDefault="0024552B" w:rsidP="00960784">
            <w:pPr>
              <w:framePr w:w="15037" w:wrap="notBeside" w:vAnchor="text" w:hAnchor="text" w:xAlign="center" w:y="1"/>
              <w:rPr>
                <w:sz w:val="22"/>
                <w:szCs w:val="22"/>
              </w:rPr>
            </w:pPr>
          </w:p>
        </w:tc>
        <w:tc>
          <w:tcPr>
            <w:tcW w:w="5062" w:type="dxa"/>
            <w:gridSpan w:val="6"/>
            <w:tcBorders>
              <w:top w:val="single" w:sz="4" w:space="0" w:color="auto"/>
              <w:left w:val="single" w:sz="4" w:space="0" w:color="auto"/>
            </w:tcBorders>
            <w:shd w:val="clear" w:color="auto" w:fill="FFFFFF"/>
            <w:vAlign w:val="center"/>
          </w:tcPr>
          <w:p w:rsidR="0024552B" w:rsidRPr="00F920BF" w:rsidRDefault="0024552B" w:rsidP="00960784">
            <w:pPr>
              <w:framePr w:w="15037" w:wrap="notBeside" w:vAnchor="text" w:hAnchor="text" w:xAlign="center" w:y="1"/>
              <w:spacing w:line="220" w:lineRule="exact"/>
              <w:jc w:val="center"/>
              <w:rPr>
                <w:rFonts w:eastAsia="Times New Roman"/>
                <w:b/>
                <w:bCs/>
                <w:sz w:val="22"/>
                <w:szCs w:val="22"/>
              </w:rPr>
            </w:pPr>
            <w:r w:rsidRPr="00F920BF">
              <w:rPr>
                <w:rFonts w:eastAsia="Times New Roman"/>
                <w:b/>
                <w:bCs/>
                <w:sz w:val="22"/>
                <w:szCs w:val="22"/>
              </w:rPr>
              <w:t>чоловіки</w:t>
            </w:r>
          </w:p>
        </w:tc>
        <w:tc>
          <w:tcPr>
            <w:tcW w:w="5238" w:type="dxa"/>
            <w:gridSpan w:val="6"/>
            <w:tcBorders>
              <w:top w:val="single" w:sz="4" w:space="0" w:color="auto"/>
              <w:left w:val="single" w:sz="4" w:space="0" w:color="auto"/>
              <w:right w:val="single" w:sz="4" w:space="0" w:color="auto"/>
            </w:tcBorders>
            <w:shd w:val="clear" w:color="auto" w:fill="FFFFFF"/>
            <w:vAlign w:val="center"/>
          </w:tcPr>
          <w:p w:rsidR="0024552B" w:rsidRPr="00F920BF" w:rsidRDefault="0024552B" w:rsidP="00960784">
            <w:pPr>
              <w:framePr w:w="15037" w:wrap="notBeside" w:vAnchor="text" w:hAnchor="text" w:xAlign="center" w:y="1"/>
              <w:spacing w:line="220" w:lineRule="exact"/>
              <w:jc w:val="center"/>
              <w:rPr>
                <w:rFonts w:eastAsia="Times New Roman"/>
                <w:b/>
                <w:bCs/>
                <w:sz w:val="22"/>
                <w:szCs w:val="22"/>
              </w:rPr>
            </w:pPr>
            <w:r w:rsidRPr="00F920BF">
              <w:rPr>
                <w:rFonts w:eastAsia="Times New Roman"/>
                <w:b/>
                <w:bCs/>
                <w:sz w:val="22"/>
                <w:szCs w:val="22"/>
              </w:rPr>
              <w:t>жінки</w:t>
            </w:r>
          </w:p>
        </w:tc>
      </w:tr>
      <w:tr w:rsidR="0024552B" w:rsidRPr="00F920BF" w:rsidTr="00960784">
        <w:trPr>
          <w:trHeight w:hRule="exact" w:val="904"/>
          <w:jc w:val="center"/>
        </w:trPr>
        <w:tc>
          <w:tcPr>
            <w:tcW w:w="482" w:type="dxa"/>
            <w:vMerge/>
            <w:tcBorders>
              <w:left w:val="single" w:sz="4" w:space="0" w:color="auto"/>
            </w:tcBorders>
            <w:shd w:val="clear" w:color="auto" w:fill="FFFFFF"/>
            <w:vAlign w:val="center"/>
          </w:tcPr>
          <w:p w:rsidR="0024552B" w:rsidRPr="00F920BF" w:rsidRDefault="0024552B" w:rsidP="00960784">
            <w:pPr>
              <w:framePr w:w="15037" w:wrap="notBeside" w:vAnchor="text" w:hAnchor="text" w:xAlign="center" w:y="1"/>
              <w:rPr>
                <w:sz w:val="22"/>
                <w:szCs w:val="22"/>
              </w:rPr>
            </w:pPr>
          </w:p>
        </w:tc>
        <w:tc>
          <w:tcPr>
            <w:tcW w:w="4255" w:type="dxa"/>
            <w:vMerge/>
            <w:tcBorders>
              <w:left w:val="single" w:sz="4" w:space="0" w:color="auto"/>
            </w:tcBorders>
            <w:shd w:val="clear" w:color="auto" w:fill="FFFFFF"/>
            <w:vAlign w:val="center"/>
          </w:tcPr>
          <w:p w:rsidR="0024552B" w:rsidRPr="00F920BF" w:rsidRDefault="0024552B" w:rsidP="00960784">
            <w:pPr>
              <w:framePr w:w="15037" w:wrap="notBeside" w:vAnchor="text" w:hAnchor="text" w:xAlign="center" w:y="1"/>
              <w:rPr>
                <w:sz w:val="22"/>
                <w:szCs w:val="22"/>
              </w:rPr>
            </w:pPr>
          </w:p>
        </w:tc>
        <w:tc>
          <w:tcPr>
            <w:tcW w:w="814" w:type="dxa"/>
            <w:tcBorders>
              <w:top w:val="single" w:sz="4" w:space="0" w:color="auto"/>
              <w:left w:val="single" w:sz="4" w:space="0" w:color="auto"/>
            </w:tcBorders>
            <w:shd w:val="clear" w:color="auto" w:fill="FFFFFF"/>
            <w:vAlign w:val="center"/>
          </w:tcPr>
          <w:p w:rsidR="0024552B" w:rsidRDefault="0024552B" w:rsidP="0020577F">
            <w:pPr>
              <w:framePr w:w="15037" w:wrap="notBeside" w:vAnchor="text" w:hAnchor="text" w:xAlign="center" w:y="1"/>
              <w:jc w:val="center"/>
              <w:rPr>
                <w:rFonts w:eastAsia="Times New Roman"/>
                <w:b/>
                <w:bCs/>
                <w:sz w:val="22"/>
                <w:szCs w:val="22"/>
              </w:rPr>
            </w:pPr>
            <w:r>
              <w:rPr>
                <w:rFonts w:eastAsia="Times New Roman"/>
                <w:b/>
                <w:sz w:val="22"/>
                <w:szCs w:val="22"/>
              </w:rPr>
              <w:t>І</w:t>
            </w:r>
          </w:p>
          <w:p w:rsidR="0024552B" w:rsidRDefault="0024552B" w:rsidP="0020577F">
            <w:pPr>
              <w:framePr w:w="15037" w:wrap="notBeside" w:vAnchor="text" w:hAnchor="text" w:xAlign="center" w:y="1"/>
              <w:jc w:val="center"/>
              <w:rPr>
                <w:rFonts w:eastAsia="Times New Roman"/>
                <w:b/>
                <w:bCs/>
                <w:sz w:val="22"/>
                <w:szCs w:val="22"/>
              </w:rPr>
            </w:pPr>
            <w:r>
              <w:rPr>
                <w:rFonts w:eastAsia="Times New Roman"/>
                <w:sz w:val="22"/>
                <w:szCs w:val="22"/>
              </w:rPr>
              <w:t>до 24 років</w:t>
            </w:r>
          </w:p>
        </w:tc>
        <w:tc>
          <w:tcPr>
            <w:tcW w:w="814" w:type="dxa"/>
            <w:tcBorders>
              <w:top w:val="single" w:sz="4" w:space="0" w:color="auto"/>
              <w:left w:val="single" w:sz="4" w:space="0" w:color="auto"/>
            </w:tcBorders>
            <w:shd w:val="clear" w:color="auto" w:fill="FFFFFF"/>
            <w:vAlign w:val="center"/>
          </w:tcPr>
          <w:p w:rsidR="0024552B" w:rsidRDefault="0024552B" w:rsidP="0020577F">
            <w:pPr>
              <w:framePr w:w="15037" w:wrap="notBeside" w:vAnchor="text" w:hAnchor="text" w:xAlign="center" w:y="1"/>
              <w:jc w:val="center"/>
              <w:rPr>
                <w:rFonts w:eastAsia="Times New Roman"/>
                <w:b/>
                <w:bCs/>
                <w:sz w:val="22"/>
                <w:szCs w:val="22"/>
              </w:rPr>
            </w:pPr>
            <w:r>
              <w:rPr>
                <w:rFonts w:eastAsia="Times New Roman"/>
                <w:b/>
                <w:sz w:val="22"/>
                <w:szCs w:val="22"/>
              </w:rPr>
              <w:t>ІІ-ІІІ</w:t>
            </w:r>
          </w:p>
          <w:p w:rsidR="0024552B" w:rsidRDefault="0024552B" w:rsidP="0020577F">
            <w:pPr>
              <w:framePr w:w="15037" w:wrap="notBeside" w:vAnchor="text" w:hAnchor="text" w:xAlign="center" w:y="1"/>
              <w:jc w:val="center"/>
              <w:rPr>
                <w:rFonts w:eastAsia="Times New Roman"/>
                <w:b/>
                <w:bCs/>
                <w:sz w:val="22"/>
                <w:szCs w:val="22"/>
              </w:rPr>
            </w:pPr>
            <w:r>
              <w:rPr>
                <w:rFonts w:eastAsia="Times New Roman"/>
                <w:sz w:val="22"/>
                <w:szCs w:val="22"/>
              </w:rPr>
              <w:t>25-34</w:t>
            </w:r>
          </w:p>
          <w:p w:rsidR="0024552B" w:rsidRDefault="0024552B" w:rsidP="0020577F">
            <w:pPr>
              <w:framePr w:w="15037" w:wrap="notBeside" w:vAnchor="text" w:hAnchor="text" w:xAlign="center" w:y="1"/>
              <w:jc w:val="center"/>
              <w:rPr>
                <w:rFonts w:eastAsia="Times New Roman"/>
                <w:b/>
                <w:bCs/>
                <w:sz w:val="22"/>
                <w:szCs w:val="22"/>
              </w:rPr>
            </w:pPr>
            <w:r>
              <w:rPr>
                <w:rFonts w:eastAsia="Times New Roman"/>
                <w:sz w:val="22"/>
                <w:szCs w:val="22"/>
              </w:rPr>
              <w:t>років</w:t>
            </w:r>
          </w:p>
        </w:tc>
        <w:tc>
          <w:tcPr>
            <w:tcW w:w="677" w:type="dxa"/>
            <w:tcBorders>
              <w:top w:val="single" w:sz="4" w:space="0" w:color="auto"/>
              <w:left w:val="single" w:sz="4" w:space="0" w:color="auto"/>
            </w:tcBorders>
            <w:shd w:val="clear" w:color="auto" w:fill="FFFFFF"/>
            <w:vAlign w:val="center"/>
          </w:tcPr>
          <w:p w:rsidR="0024552B" w:rsidRDefault="0024552B" w:rsidP="0020577F">
            <w:pPr>
              <w:framePr w:w="15037" w:wrap="notBeside" w:vAnchor="text" w:hAnchor="text" w:xAlign="center" w:y="1"/>
              <w:jc w:val="center"/>
              <w:rPr>
                <w:rFonts w:eastAsia="Times New Roman"/>
                <w:b/>
                <w:bCs/>
                <w:sz w:val="22"/>
                <w:szCs w:val="22"/>
              </w:rPr>
            </w:pPr>
            <w:r>
              <w:rPr>
                <w:rFonts w:eastAsia="Times New Roman"/>
                <w:b/>
                <w:bCs/>
                <w:sz w:val="22"/>
                <w:szCs w:val="22"/>
              </w:rPr>
              <w:t>IV</w:t>
            </w:r>
          </w:p>
          <w:p w:rsidR="0024552B" w:rsidRDefault="0024552B" w:rsidP="0020577F">
            <w:pPr>
              <w:framePr w:w="15037" w:wrap="notBeside" w:vAnchor="text" w:hAnchor="text" w:xAlign="center" w:y="1"/>
              <w:jc w:val="center"/>
              <w:rPr>
                <w:rFonts w:eastAsia="Times New Roman"/>
                <w:b/>
                <w:bCs/>
                <w:sz w:val="22"/>
                <w:szCs w:val="22"/>
              </w:rPr>
            </w:pPr>
            <w:r>
              <w:rPr>
                <w:rFonts w:eastAsia="Times New Roman"/>
                <w:sz w:val="22"/>
                <w:szCs w:val="22"/>
              </w:rPr>
              <w:t>35-39</w:t>
            </w:r>
          </w:p>
          <w:p w:rsidR="0024552B" w:rsidRDefault="0024552B" w:rsidP="0020577F">
            <w:pPr>
              <w:framePr w:w="15037" w:wrap="notBeside" w:vAnchor="text" w:hAnchor="text" w:xAlign="center" w:y="1"/>
              <w:jc w:val="center"/>
              <w:rPr>
                <w:rFonts w:eastAsia="Times New Roman"/>
                <w:b/>
                <w:bCs/>
                <w:sz w:val="22"/>
                <w:szCs w:val="22"/>
              </w:rPr>
            </w:pPr>
            <w:r>
              <w:rPr>
                <w:rFonts w:eastAsia="Times New Roman"/>
                <w:sz w:val="22"/>
                <w:szCs w:val="22"/>
              </w:rPr>
              <w:t>років</w:t>
            </w:r>
          </w:p>
        </w:tc>
        <w:tc>
          <w:tcPr>
            <w:tcW w:w="835" w:type="dxa"/>
            <w:tcBorders>
              <w:top w:val="single" w:sz="4" w:space="0" w:color="auto"/>
              <w:left w:val="single" w:sz="4" w:space="0" w:color="auto"/>
            </w:tcBorders>
            <w:shd w:val="clear" w:color="auto" w:fill="FFFFFF"/>
            <w:vAlign w:val="center"/>
          </w:tcPr>
          <w:p w:rsidR="0024552B" w:rsidRDefault="0024552B" w:rsidP="0020577F">
            <w:pPr>
              <w:framePr w:w="15037" w:wrap="notBeside" w:vAnchor="text" w:hAnchor="text" w:xAlign="center" w:y="1"/>
              <w:jc w:val="center"/>
              <w:rPr>
                <w:rFonts w:eastAsia="Times New Roman"/>
                <w:b/>
                <w:bCs/>
                <w:sz w:val="22"/>
                <w:szCs w:val="22"/>
              </w:rPr>
            </w:pPr>
            <w:r>
              <w:rPr>
                <w:rFonts w:eastAsia="Times New Roman"/>
                <w:b/>
                <w:bCs/>
                <w:sz w:val="22"/>
                <w:szCs w:val="22"/>
              </w:rPr>
              <w:t>V</w:t>
            </w:r>
          </w:p>
          <w:p w:rsidR="0024552B" w:rsidRDefault="0024552B" w:rsidP="0020577F">
            <w:pPr>
              <w:framePr w:w="15037" w:wrap="notBeside" w:vAnchor="text" w:hAnchor="text" w:xAlign="center" w:y="1"/>
              <w:jc w:val="center"/>
              <w:rPr>
                <w:rFonts w:eastAsia="Times New Roman"/>
                <w:b/>
                <w:bCs/>
                <w:sz w:val="22"/>
                <w:szCs w:val="22"/>
              </w:rPr>
            </w:pPr>
            <w:r>
              <w:rPr>
                <w:rFonts w:eastAsia="Times New Roman"/>
                <w:sz w:val="22"/>
                <w:szCs w:val="22"/>
              </w:rPr>
              <w:t>40-44</w:t>
            </w:r>
          </w:p>
          <w:p w:rsidR="0024552B" w:rsidRDefault="0024552B" w:rsidP="0020577F">
            <w:pPr>
              <w:framePr w:w="15037" w:wrap="notBeside" w:vAnchor="text" w:hAnchor="text" w:xAlign="center" w:y="1"/>
              <w:jc w:val="center"/>
              <w:rPr>
                <w:rFonts w:eastAsia="Times New Roman"/>
                <w:b/>
                <w:bCs/>
                <w:sz w:val="22"/>
                <w:szCs w:val="22"/>
              </w:rPr>
            </w:pPr>
            <w:r>
              <w:rPr>
                <w:rFonts w:eastAsia="Times New Roman"/>
                <w:sz w:val="22"/>
                <w:szCs w:val="22"/>
              </w:rPr>
              <w:t>років</w:t>
            </w:r>
          </w:p>
        </w:tc>
        <w:tc>
          <w:tcPr>
            <w:tcW w:w="961" w:type="dxa"/>
            <w:tcBorders>
              <w:top w:val="single" w:sz="4" w:space="0" w:color="auto"/>
              <w:left w:val="single" w:sz="4" w:space="0" w:color="auto"/>
            </w:tcBorders>
            <w:shd w:val="clear" w:color="auto" w:fill="FFFFFF"/>
            <w:vAlign w:val="center"/>
          </w:tcPr>
          <w:p w:rsidR="0024552B" w:rsidRDefault="0024552B" w:rsidP="0020577F">
            <w:pPr>
              <w:framePr w:w="15037" w:wrap="notBeside" w:vAnchor="text" w:hAnchor="text" w:xAlign="center" w:y="1"/>
              <w:jc w:val="center"/>
              <w:rPr>
                <w:rFonts w:eastAsia="Times New Roman"/>
                <w:b/>
                <w:bCs/>
                <w:sz w:val="22"/>
                <w:szCs w:val="22"/>
              </w:rPr>
            </w:pPr>
            <w:r>
              <w:rPr>
                <w:rFonts w:eastAsia="Times New Roman"/>
                <w:b/>
                <w:bCs/>
                <w:sz w:val="22"/>
                <w:szCs w:val="22"/>
              </w:rPr>
              <w:t>VI</w:t>
            </w:r>
          </w:p>
          <w:p w:rsidR="0024552B" w:rsidRDefault="0024552B" w:rsidP="0020577F">
            <w:pPr>
              <w:framePr w:w="15037" w:wrap="notBeside" w:vAnchor="text" w:hAnchor="text" w:xAlign="center" w:y="1"/>
              <w:jc w:val="center"/>
              <w:rPr>
                <w:rFonts w:eastAsia="Times New Roman"/>
                <w:b/>
                <w:bCs/>
                <w:sz w:val="22"/>
                <w:szCs w:val="22"/>
              </w:rPr>
            </w:pPr>
            <w:r>
              <w:rPr>
                <w:rFonts w:eastAsia="Times New Roman"/>
                <w:sz w:val="22"/>
                <w:szCs w:val="22"/>
              </w:rPr>
              <w:t>45-49</w:t>
            </w:r>
          </w:p>
          <w:p w:rsidR="0024552B" w:rsidRDefault="0024552B" w:rsidP="0020577F">
            <w:pPr>
              <w:framePr w:w="15037" w:wrap="notBeside" w:vAnchor="text" w:hAnchor="text" w:xAlign="center" w:y="1"/>
              <w:jc w:val="center"/>
              <w:rPr>
                <w:rFonts w:eastAsia="Times New Roman"/>
                <w:b/>
                <w:bCs/>
                <w:sz w:val="22"/>
                <w:szCs w:val="22"/>
              </w:rPr>
            </w:pPr>
            <w:r>
              <w:rPr>
                <w:rFonts w:eastAsia="Times New Roman"/>
                <w:sz w:val="22"/>
                <w:szCs w:val="22"/>
              </w:rPr>
              <w:t>років</w:t>
            </w:r>
          </w:p>
        </w:tc>
        <w:tc>
          <w:tcPr>
            <w:tcW w:w="961" w:type="dxa"/>
            <w:tcBorders>
              <w:top w:val="single" w:sz="4" w:space="0" w:color="auto"/>
              <w:left w:val="single" w:sz="4" w:space="0" w:color="auto"/>
            </w:tcBorders>
            <w:shd w:val="clear" w:color="auto" w:fill="FFFFFF"/>
            <w:vAlign w:val="center"/>
          </w:tcPr>
          <w:p w:rsidR="0024552B" w:rsidRDefault="0024552B" w:rsidP="0020577F">
            <w:pPr>
              <w:framePr w:w="15037" w:wrap="notBeside" w:vAnchor="text" w:hAnchor="text" w:xAlign="center" w:y="1"/>
              <w:jc w:val="center"/>
              <w:rPr>
                <w:rFonts w:eastAsia="Times New Roman"/>
                <w:b/>
                <w:bCs/>
                <w:sz w:val="22"/>
                <w:szCs w:val="22"/>
              </w:rPr>
            </w:pPr>
            <w:r>
              <w:rPr>
                <w:rFonts w:eastAsia="Times New Roman"/>
                <w:b/>
                <w:bCs/>
                <w:sz w:val="22"/>
                <w:szCs w:val="22"/>
              </w:rPr>
              <w:t>VII</w:t>
            </w:r>
          </w:p>
          <w:p w:rsidR="0024552B" w:rsidRDefault="0024552B" w:rsidP="0020577F">
            <w:pPr>
              <w:framePr w:w="15037" w:wrap="notBeside" w:vAnchor="text" w:hAnchor="text" w:xAlign="center" w:y="1"/>
              <w:jc w:val="center"/>
              <w:rPr>
                <w:rFonts w:eastAsia="Times New Roman"/>
                <w:b/>
                <w:bCs/>
                <w:sz w:val="22"/>
                <w:szCs w:val="22"/>
              </w:rPr>
            </w:pPr>
            <w:r>
              <w:rPr>
                <w:rFonts w:eastAsia="Times New Roman"/>
                <w:sz w:val="22"/>
                <w:szCs w:val="22"/>
              </w:rPr>
              <w:t>50 і старше</w:t>
            </w:r>
          </w:p>
        </w:tc>
        <w:tc>
          <w:tcPr>
            <w:tcW w:w="850" w:type="dxa"/>
            <w:tcBorders>
              <w:top w:val="single" w:sz="4" w:space="0" w:color="auto"/>
              <w:left w:val="single" w:sz="4" w:space="0" w:color="auto"/>
            </w:tcBorders>
            <w:shd w:val="clear" w:color="auto" w:fill="FFFFFF"/>
            <w:vAlign w:val="center"/>
          </w:tcPr>
          <w:p w:rsidR="0024552B" w:rsidRDefault="0024552B" w:rsidP="0020577F">
            <w:pPr>
              <w:framePr w:w="15037" w:wrap="notBeside" w:vAnchor="text" w:hAnchor="text" w:xAlign="center" w:y="1"/>
              <w:jc w:val="center"/>
              <w:rPr>
                <w:rFonts w:eastAsia="Times New Roman"/>
                <w:b/>
                <w:bCs/>
                <w:sz w:val="22"/>
                <w:szCs w:val="22"/>
              </w:rPr>
            </w:pPr>
            <w:r>
              <w:rPr>
                <w:rFonts w:eastAsia="Times New Roman"/>
                <w:b/>
                <w:sz w:val="22"/>
                <w:szCs w:val="22"/>
              </w:rPr>
              <w:t>І</w:t>
            </w:r>
          </w:p>
          <w:p w:rsidR="0024552B" w:rsidRDefault="0024552B" w:rsidP="0020577F">
            <w:pPr>
              <w:framePr w:w="15037" w:wrap="notBeside" w:vAnchor="text" w:hAnchor="text" w:xAlign="center" w:y="1"/>
              <w:jc w:val="center"/>
              <w:rPr>
                <w:rFonts w:eastAsia="Times New Roman"/>
                <w:b/>
                <w:bCs/>
                <w:sz w:val="22"/>
                <w:szCs w:val="22"/>
              </w:rPr>
            </w:pPr>
            <w:r>
              <w:rPr>
                <w:rFonts w:eastAsia="Times New Roman"/>
                <w:sz w:val="22"/>
                <w:szCs w:val="22"/>
              </w:rPr>
              <w:t>до 24 років</w:t>
            </w:r>
          </w:p>
        </w:tc>
        <w:tc>
          <w:tcPr>
            <w:tcW w:w="853" w:type="dxa"/>
            <w:tcBorders>
              <w:top w:val="single" w:sz="4" w:space="0" w:color="auto"/>
              <w:left w:val="single" w:sz="4" w:space="0" w:color="auto"/>
            </w:tcBorders>
            <w:shd w:val="clear" w:color="auto" w:fill="FFFFFF"/>
            <w:vAlign w:val="center"/>
          </w:tcPr>
          <w:p w:rsidR="0024552B" w:rsidRDefault="0024552B" w:rsidP="0020577F">
            <w:pPr>
              <w:framePr w:w="15037" w:wrap="notBeside" w:vAnchor="text" w:hAnchor="text" w:xAlign="center" w:y="1"/>
              <w:jc w:val="center"/>
              <w:rPr>
                <w:rFonts w:eastAsia="Times New Roman"/>
                <w:b/>
                <w:bCs/>
                <w:sz w:val="22"/>
                <w:szCs w:val="22"/>
              </w:rPr>
            </w:pPr>
            <w:r>
              <w:rPr>
                <w:rFonts w:eastAsia="Times New Roman"/>
                <w:b/>
                <w:sz w:val="22"/>
                <w:szCs w:val="22"/>
              </w:rPr>
              <w:t>ІІ</w:t>
            </w:r>
          </w:p>
          <w:p w:rsidR="0024552B" w:rsidRDefault="0024552B" w:rsidP="0020577F">
            <w:pPr>
              <w:framePr w:w="15037" w:wrap="notBeside" w:vAnchor="text" w:hAnchor="text" w:xAlign="center" w:y="1"/>
              <w:jc w:val="center"/>
              <w:rPr>
                <w:rFonts w:eastAsia="Times New Roman"/>
                <w:b/>
                <w:bCs/>
                <w:sz w:val="22"/>
                <w:szCs w:val="22"/>
              </w:rPr>
            </w:pPr>
            <w:r>
              <w:rPr>
                <w:rFonts w:eastAsia="Times New Roman"/>
                <w:sz w:val="22"/>
                <w:szCs w:val="22"/>
              </w:rPr>
              <w:t>25-29</w:t>
            </w:r>
          </w:p>
          <w:p w:rsidR="0024552B" w:rsidRDefault="0024552B" w:rsidP="0020577F">
            <w:pPr>
              <w:framePr w:w="15037" w:wrap="notBeside" w:vAnchor="text" w:hAnchor="text" w:xAlign="center" w:y="1"/>
              <w:jc w:val="center"/>
              <w:rPr>
                <w:rFonts w:eastAsia="Times New Roman"/>
                <w:b/>
                <w:bCs/>
                <w:sz w:val="22"/>
                <w:szCs w:val="22"/>
              </w:rPr>
            </w:pPr>
            <w:r>
              <w:rPr>
                <w:rFonts w:eastAsia="Times New Roman"/>
                <w:sz w:val="22"/>
                <w:szCs w:val="22"/>
              </w:rPr>
              <w:t>років</w:t>
            </w:r>
          </w:p>
        </w:tc>
        <w:tc>
          <w:tcPr>
            <w:tcW w:w="868" w:type="dxa"/>
            <w:tcBorders>
              <w:top w:val="single" w:sz="4" w:space="0" w:color="auto"/>
              <w:left w:val="single" w:sz="4" w:space="0" w:color="auto"/>
            </w:tcBorders>
            <w:shd w:val="clear" w:color="auto" w:fill="FFFFFF"/>
            <w:vAlign w:val="center"/>
          </w:tcPr>
          <w:p w:rsidR="0024552B" w:rsidRDefault="0024552B" w:rsidP="0020577F">
            <w:pPr>
              <w:framePr w:w="15037" w:wrap="notBeside" w:vAnchor="text" w:hAnchor="text" w:xAlign="center" w:y="1"/>
              <w:jc w:val="center"/>
              <w:rPr>
                <w:rFonts w:eastAsia="Times New Roman"/>
                <w:b/>
                <w:bCs/>
                <w:sz w:val="22"/>
                <w:szCs w:val="22"/>
              </w:rPr>
            </w:pPr>
            <w:r>
              <w:rPr>
                <w:rFonts w:eastAsia="Times New Roman"/>
                <w:b/>
                <w:bCs/>
                <w:sz w:val="22"/>
                <w:szCs w:val="22"/>
              </w:rPr>
              <w:t>III</w:t>
            </w:r>
          </w:p>
          <w:p w:rsidR="0024552B" w:rsidRDefault="0024552B" w:rsidP="0020577F">
            <w:pPr>
              <w:framePr w:w="15037" w:wrap="notBeside" w:vAnchor="text" w:hAnchor="text" w:xAlign="center" w:y="1"/>
              <w:jc w:val="center"/>
              <w:rPr>
                <w:rFonts w:eastAsia="Times New Roman"/>
                <w:b/>
                <w:bCs/>
                <w:sz w:val="22"/>
                <w:szCs w:val="22"/>
              </w:rPr>
            </w:pPr>
            <w:r>
              <w:rPr>
                <w:rFonts w:eastAsia="Times New Roman"/>
                <w:sz w:val="22"/>
                <w:szCs w:val="22"/>
              </w:rPr>
              <w:t>30-34</w:t>
            </w:r>
          </w:p>
          <w:p w:rsidR="0024552B" w:rsidRDefault="0024552B" w:rsidP="0020577F">
            <w:pPr>
              <w:framePr w:w="15037" w:wrap="notBeside" w:vAnchor="text" w:hAnchor="text" w:xAlign="center" w:y="1"/>
              <w:jc w:val="center"/>
              <w:rPr>
                <w:rFonts w:eastAsia="Times New Roman"/>
                <w:b/>
                <w:bCs/>
                <w:sz w:val="22"/>
                <w:szCs w:val="22"/>
              </w:rPr>
            </w:pPr>
            <w:r>
              <w:rPr>
                <w:rFonts w:eastAsia="Times New Roman"/>
                <w:sz w:val="22"/>
                <w:szCs w:val="22"/>
              </w:rPr>
              <w:t>років</w:t>
            </w:r>
          </w:p>
        </w:tc>
        <w:tc>
          <w:tcPr>
            <w:tcW w:w="853" w:type="dxa"/>
            <w:tcBorders>
              <w:top w:val="single" w:sz="4" w:space="0" w:color="auto"/>
              <w:left w:val="single" w:sz="4" w:space="0" w:color="auto"/>
            </w:tcBorders>
            <w:shd w:val="clear" w:color="auto" w:fill="FFFFFF"/>
            <w:vAlign w:val="center"/>
          </w:tcPr>
          <w:p w:rsidR="0024552B" w:rsidRDefault="0024552B" w:rsidP="0020577F">
            <w:pPr>
              <w:framePr w:w="15037" w:wrap="notBeside" w:vAnchor="text" w:hAnchor="text" w:xAlign="center" w:y="1"/>
              <w:jc w:val="center"/>
              <w:rPr>
                <w:rFonts w:eastAsia="Times New Roman"/>
                <w:b/>
                <w:bCs/>
                <w:sz w:val="22"/>
                <w:szCs w:val="22"/>
              </w:rPr>
            </w:pPr>
            <w:r>
              <w:rPr>
                <w:rFonts w:eastAsia="Times New Roman"/>
                <w:b/>
                <w:bCs/>
                <w:sz w:val="22"/>
                <w:szCs w:val="22"/>
              </w:rPr>
              <w:t>IV</w:t>
            </w:r>
          </w:p>
          <w:p w:rsidR="0024552B" w:rsidRDefault="0024552B" w:rsidP="0020577F">
            <w:pPr>
              <w:framePr w:w="15037" w:wrap="notBeside" w:vAnchor="text" w:hAnchor="text" w:xAlign="center" w:y="1"/>
              <w:jc w:val="center"/>
              <w:rPr>
                <w:rFonts w:eastAsia="Times New Roman"/>
                <w:b/>
                <w:bCs/>
                <w:sz w:val="22"/>
                <w:szCs w:val="22"/>
              </w:rPr>
            </w:pPr>
            <w:r>
              <w:rPr>
                <w:rFonts w:eastAsia="Times New Roman"/>
                <w:sz w:val="22"/>
                <w:szCs w:val="22"/>
              </w:rPr>
              <w:t>35-39</w:t>
            </w:r>
          </w:p>
          <w:p w:rsidR="0024552B" w:rsidRDefault="0024552B" w:rsidP="0020577F">
            <w:pPr>
              <w:framePr w:w="15037" w:wrap="notBeside" w:vAnchor="text" w:hAnchor="text" w:xAlign="center" w:y="1"/>
              <w:jc w:val="center"/>
              <w:rPr>
                <w:rFonts w:eastAsia="Times New Roman"/>
                <w:b/>
                <w:bCs/>
                <w:sz w:val="22"/>
                <w:szCs w:val="22"/>
              </w:rPr>
            </w:pPr>
            <w:r>
              <w:rPr>
                <w:rFonts w:eastAsia="Times New Roman"/>
                <w:sz w:val="22"/>
                <w:szCs w:val="22"/>
              </w:rPr>
              <w:t>років</w:t>
            </w:r>
          </w:p>
        </w:tc>
        <w:tc>
          <w:tcPr>
            <w:tcW w:w="864" w:type="dxa"/>
            <w:tcBorders>
              <w:top w:val="single" w:sz="4" w:space="0" w:color="auto"/>
              <w:left w:val="single" w:sz="4" w:space="0" w:color="auto"/>
            </w:tcBorders>
            <w:shd w:val="clear" w:color="auto" w:fill="FFFFFF"/>
            <w:vAlign w:val="center"/>
          </w:tcPr>
          <w:p w:rsidR="0024552B" w:rsidRDefault="0024552B" w:rsidP="0020577F">
            <w:pPr>
              <w:framePr w:w="15037" w:wrap="notBeside" w:vAnchor="text" w:hAnchor="text" w:xAlign="center" w:y="1"/>
              <w:jc w:val="center"/>
              <w:rPr>
                <w:rFonts w:eastAsia="Times New Roman"/>
                <w:b/>
                <w:bCs/>
                <w:sz w:val="22"/>
                <w:szCs w:val="22"/>
              </w:rPr>
            </w:pPr>
            <w:r>
              <w:rPr>
                <w:rFonts w:eastAsia="Times New Roman"/>
                <w:b/>
                <w:bCs/>
                <w:sz w:val="22"/>
                <w:szCs w:val="22"/>
              </w:rPr>
              <w:t>V</w:t>
            </w:r>
          </w:p>
          <w:p w:rsidR="0024552B" w:rsidRDefault="0024552B" w:rsidP="0020577F">
            <w:pPr>
              <w:framePr w:w="15037" w:wrap="notBeside" w:vAnchor="text" w:hAnchor="text" w:xAlign="center" w:y="1"/>
              <w:jc w:val="center"/>
              <w:rPr>
                <w:rFonts w:eastAsia="Times New Roman"/>
                <w:b/>
                <w:bCs/>
                <w:sz w:val="22"/>
                <w:szCs w:val="22"/>
              </w:rPr>
            </w:pPr>
            <w:r>
              <w:rPr>
                <w:rFonts w:eastAsia="Times New Roman"/>
                <w:sz w:val="22"/>
                <w:szCs w:val="22"/>
              </w:rPr>
              <w:t>40-44</w:t>
            </w:r>
          </w:p>
          <w:p w:rsidR="0024552B" w:rsidRDefault="0024552B" w:rsidP="0020577F">
            <w:pPr>
              <w:framePr w:w="15037" w:wrap="notBeside" w:vAnchor="text" w:hAnchor="text" w:xAlign="center" w:y="1"/>
              <w:jc w:val="center"/>
              <w:rPr>
                <w:rFonts w:eastAsia="Times New Roman"/>
                <w:b/>
                <w:bCs/>
                <w:sz w:val="22"/>
                <w:szCs w:val="22"/>
              </w:rPr>
            </w:pPr>
            <w:r>
              <w:rPr>
                <w:rFonts w:eastAsia="Times New Roman"/>
                <w:sz w:val="22"/>
                <w:szCs w:val="22"/>
              </w:rPr>
              <w:t>років</w:t>
            </w:r>
          </w:p>
        </w:tc>
        <w:tc>
          <w:tcPr>
            <w:tcW w:w="950" w:type="dxa"/>
            <w:tcBorders>
              <w:top w:val="single" w:sz="4" w:space="0" w:color="auto"/>
              <w:left w:val="single" w:sz="4" w:space="0" w:color="auto"/>
              <w:right w:val="single" w:sz="4" w:space="0" w:color="auto"/>
            </w:tcBorders>
            <w:shd w:val="clear" w:color="auto" w:fill="FFFFFF"/>
            <w:vAlign w:val="center"/>
          </w:tcPr>
          <w:p w:rsidR="0024552B" w:rsidRDefault="0024552B" w:rsidP="0020577F">
            <w:pPr>
              <w:framePr w:w="15037" w:wrap="notBeside" w:vAnchor="text" w:hAnchor="text" w:xAlign="center" w:y="1"/>
              <w:jc w:val="center"/>
              <w:rPr>
                <w:rFonts w:eastAsia="Times New Roman"/>
                <w:b/>
                <w:bCs/>
                <w:sz w:val="22"/>
                <w:szCs w:val="22"/>
              </w:rPr>
            </w:pPr>
            <w:r>
              <w:rPr>
                <w:rFonts w:eastAsia="Times New Roman"/>
                <w:b/>
                <w:bCs/>
                <w:sz w:val="22"/>
                <w:szCs w:val="22"/>
              </w:rPr>
              <w:t>VI</w:t>
            </w:r>
          </w:p>
          <w:p w:rsidR="0024552B" w:rsidRDefault="0024552B" w:rsidP="0020577F">
            <w:pPr>
              <w:framePr w:w="15037" w:wrap="notBeside" w:vAnchor="text" w:hAnchor="text" w:xAlign="center" w:y="1"/>
              <w:jc w:val="center"/>
              <w:rPr>
                <w:rFonts w:eastAsia="Times New Roman"/>
                <w:b/>
                <w:bCs/>
                <w:sz w:val="22"/>
                <w:szCs w:val="22"/>
              </w:rPr>
            </w:pPr>
            <w:r>
              <w:rPr>
                <w:rFonts w:eastAsia="Times New Roman"/>
                <w:sz w:val="22"/>
                <w:szCs w:val="22"/>
              </w:rPr>
              <w:t>45 і старше</w:t>
            </w:r>
          </w:p>
        </w:tc>
      </w:tr>
      <w:tr w:rsidR="0024552B" w:rsidRPr="00F920BF" w:rsidTr="00960784">
        <w:trPr>
          <w:trHeight w:hRule="exact" w:val="644"/>
          <w:jc w:val="center"/>
        </w:trPr>
        <w:tc>
          <w:tcPr>
            <w:tcW w:w="15037" w:type="dxa"/>
            <w:gridSpan w:val="14"/>
            <w:tcBorders>
              <w:top w:val="single" w:sz="4" w:space="0" w:color="auto"/>
              <w:left w:val="single" w:sz="4" w:space="0" w:color="auto"/>
              <w:right w:val="single" w:sz="4" w:space="0" w:color="auto"/>
            </w:tcBorders>
            <w:shd w:val="clear" w:color="auto" w:fill="FFFFFF"/>
            <w:vAlign w:val="bottom"/>
          </w:tcPr>
          <w:p w:rsidR="0024552B" w:rsidRPr="00F920BF" w:rsidRDefault="0024552B" w:rsidP="0020577F">
            <w:pPr>
              <w:framePr w:w="15037" w:wrap="notBeside" w:vAnchor="text" w:hAnchor="text" w:xAlign="center" w:y="1"/>
              <w:spacing w:after="60"/>
              <w:jc w:val="center"/>
              <w:rPr>
                <w:rFonts w:eastAsia="Times New Roman"/>
                <w:b/>
                <w:bCs/>
                <w:sz w:val="22"/>
                <w:szCs w:val="22"/>
              </w:rPr>
            </w:pPr>
            <w:r w:rsidRPr="00F920BF">
              <w:rPr>
                <w:rFonts w:eastAsia="Times New Roman"/>
                <w:b/>
                <w:bCs/>
                <w:sz w:val="22"/>
                <w:szCs w:val="22"/>
              </w:rPr>
              <w:t>Нормативи для кандидатів на службу до центрального органу управління, територіальних управлінь, підрозділів охорони,</w:t>
            </w:r>
          </w:p>
          <w:p w:rsidR="0024552B" w:rsidRPr="00F920BF" w:rsidRDefault="0024552B" w:rsidP="0020577F">
            <w:pPr>
              <w:framePr w:w="15037" w:wrap="notBeside" w:vAnchor="text" w:hAnchor="text" w:xAlign="center" w:y="1"/>
              <w:spacing w:before="60"/>
              <w:jc w:val="center"/>
              <w:rPr>
                <w:rFonts w:eastAsia="Times New Roman"/>
                <w:b/>
                <w:bCs/>
                <w:sz w:val="22"/>
                <w:szCs w:val="22"/>
              </w:rPr>
            </w:pPr>
            <w:r w:rsidRPr="00F920BF">
              <w:rPr>
                <w:rFonts w:eastAsia="Times New Roman"/>
                <w:b/>
                <w:bCs/>
                <w:sz w:val="22"/>
                <w:szCs w:val="22"/>
              </w:rPr>
              <w:t>оперативно-чергової служби</w:t>
            </w:r>
          </w:p>
        </w:tc>
      </w:tr>
      <w:tr w:rsidR="0024552B" w:rsidRPr="00F920BF" w:rsidTr="00960784">
        <w:trPr>
          <w:trHeight w:hRule="exact" w:val="490"/>
          <w:jc w:val="center"/>
        </w:trPr>
        <w:tc>
          <w:tcPr>
            <w:tcW w:w="482"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rPr>
                <w:rFonts w:eastAsia="Times New Roman"/>
                <w:b/>
                <w:bCs/>
                <w:sz w:val="22"/>
                <w:szCs w:val="22"/>
              </w:rPr>
            </w:pPr>
            <w:r w:rsidRPr="00F920BF">
              <w:rPr>
                <w:rFonts w:eastAsia="Times New Roman"/>
                <w:sz w:val="22"/>
                <w:szCs w:val="22"/>
              </w:rPr>
              <w:t>1.</w:t>
            </w:r>
          </w:p>
        </w:tc>
        <w:tc>
          <w:tcPr>
            <w:tcW w:w="4255" w:type="dxa"/>
            <w:tcBorders>
              <w:top w:val="single" w:sz="4" w:space="0" w:color="auto"/>
              <w:left w:val="single" w:sz="4" w:space="0" w:color="auto"/>
            </w:tcBorders>
            <w:shd w:val="clear" w:color="auto" w:fill="FFFFFF"/>
            <w:vAlign w:val="center"/>
          </w:tcPr>
          <w:p w:rsidR="0024552B" w:rsidRPr="0036094F" w:rsidRDefault="0024552B" w:rsidP="0020577F">
            <w:pPr>
              <w:framePr w:w="15037" w:wrap="notBeside" w:vAnchor="text" w:hAnchor="text" w:xAlign="center" w:y="1"/>
              <w:ind w:firstLine="75"/>
              <w:rPr>
                <w:rFonts w:eastAsia="Times New Roman"/>
                <w:bCs/>
                <w:sz w:val="22"/>
                <w:szCs w:val="22"/>
              </w:rPr>
            </w:pPr>
            <w:r w:rsidRPr="0036094F">
              <w:rPr>
                <w:rFonts w:eastAsia="Times New Roman"/>
                <w:sz w:val="22"/>
                <w:szCs w:val="22"/>
              </w:rPr>
              <w:t>Комплексна силова вправа (разів за 1 хв)</w:t>
            </w:r>
          </w:p>
        </w:tc>
        <w:tc>
          <w:tcPr>
            <w:tcW w:w="814"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45</w:t>
            </w:r>
          </w:p>
        </w:tc>
        <w:tc>
          <w:tcPr>
            <w:tcW w:w="814"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40</w:t>
            </w:r>
          </w:p>
        </w:tc>
        <w:tc>
          <w:tcPr>
            <w:tcW w:w="677"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ind w:left="200"/>
              <w:rPr>
                <w:rFonts w:eastAsia="Times New Roman"/>
                <w:b/>
                <w:bCs/>
                <w:sz w:val="22"/>
                <w:szCs w:val="22"/>
              </w:rPr>
            </w:pPr>
            <w:r w:rsidRPr="00F920BF">
              <w:rPr>
                <w:rFonts w:eastAsia="Times New Roman"/>
                <w:sz w:val="22"/>
                <w:szCs w:val="22"/>
              </w:rPr>
              <w:t>35</w:t>
            </w:r>
          </w:p>
        </w:tc>
        <w:tc>
          <w:tcPr>
            <w:tcW w:w="835"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Pr>
                <w:rFonts w:eastAsia="Times New Roman"/>
                <w:sz w:val="22"/>
                <w:szCs w:val="22"/>
              </w:rPr>
              <w:t>30</w:t>
            </w:r>
          </w:p>
        </w:tc>
        <w:tc>
          <w:tcPr>
            <w:tcW w:w="961"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25</w:t>
            </w:r>
          </w:p>
        </w:tc>
        <w:tc>
          <w:tcPr>
            <w:tcW w:w="961"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20</w:t>
            </w:r>
          </w:p>
        </w:tc>
        <w:tc>
          <w:tcPr>
            <w:tcW w:w="850"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35</w:t>
            </w:r>
          </w:p>
        </w:tc>
        <w:tc>
          <w:tcPr>
            <w:tcW w:w="853"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30</w:t>
            </w:r>
          </w:p>
        </w:tc>
        <w:tc>
          <w:tcPr>
            <w:tcW w:w="868"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25</w:t>
            </w:r>
          </w:p>
        </w:tc>
        <w:tc>
          <w:tcPr>
            <w:tcW w:w="853"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20</w:t>
            </w:r>
          </w:p>
        </w:tc>
        <w:tc>
          <w:tcPr>
            <w:tcW w:w="864"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15</w:t>
            </w:r>
          </w:p>
        </w:tc>
        <w:tc>
          <w:tcPr>
            <w:tcW w:w="950" w:type="dxa"/>
            <w:tcBorders>
              <w:top w:val="single" w:sz="4" w:space="0" w:color="auto"/>
              <w:left w:val="single" w:sz="4" w:space="0" w:color="auto"/>
              <w:righ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10</w:t>
            </w:r>
          </w:p>
        </w:tc>
      </w:tr>
      <w:tr w:rsidR="0024552B" w:rsidRPr="00F920BF" w:rsidTr="00960784">
        <w:trPr>
          <w:trHeight w:hRule="exact" w:val="428"/>
          <w:jc w:val="center"/>
        </w:trPr>
        <w:tc>
          <w:tcPr>
            <w:tcW w:w="482"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rPr>
                <w:rFonts w:eastAsia="Times New Roman"/>
                <w:b/>
                <w:bCs/>
                <w:sz w:val="22"/>
                <w:szCs w:val="22"/>
              </w:rPr>
            </w:pPr>
            <w:r w:rsidRPr="00F920BF">
              <w:rPr>
                <w:rFonts w:eastAsia="Times New Roman"/>
                <w:sz w:val="22"/>
                <w:szCs w:val="22"/>
              </w:rPr>
              <w:t>2.</w:t>
            </w:r>
          </w:p>
        </w:tc>
        <w:tc>
          <w:tcPr>
            <w:tcW w:w="4255" w:type="dxa"/>
            <w:tcBorders>
              <w:top w:val="single" w:sz="4" w:space="0" w:color="auto"/>
              <w:left w:val="single" w:sz="4" w:space="0" w:color="auto"/>
            </w:tcBorders>
            <w:shd w:val="clear" w:color="auto" w:fill="FFFFFF"/>
            <w:vAlign w:val="center"/>
          </w:tcPr>
          <w:p w:rsidR="0024552B" w:rsidRPr="0036094F" w:rsidRDefault="0024552B" w:rsidP="0020577F">
            <w:pPr>
              <w:framePr w:w="15037" w:wrap="notBeside" w:vAnchor="text" w:hAnchor="text" w:xAlign="center" w:y="1"/>
              <w:ind w:firstLine="75"/>
              <w:rPr>
                <w:rFonts w:eastAsia="Times New Roman"/>
                <w:bCs/>
                <w:sz w:val="22"/>
                <w:szCs w:val="22"/>
              </w:rPr>
            </w:pPr>
            <w:r w:rsidRPr="0036094F">
              <w:rPr>
                <w:rFonts w:eastAsia="Times New Roman"/>
                <w:sz w:val="22"/>
                <w:szCs w:val="22"/>
              </w:rPr>
              <w:t>Біг 100 м (с)</w:t>
            </w:r>
          </w:p>
        </w:tc>
        <w:tc>
          <w:tcPr>
            <w:tcW w:w="814"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15.0</w:t>
            </w:r>
          </w:p>
        </w:tc>
        <w:tc>
          <w:tcPr>
            <w:tcW w:w="814"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16.0</w:t>
            </w:r>
          </w:p>
        </w:tc>
        <w:tc>
          <w:tcPr>
            <w:tcW w:w="677"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17.0</w:t>
            </w:r>
          </w:p>
        </w:tc>
        <w:tc>
          <w:tcPr>
            <w:tcW w:w="835"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17.5</w:t>
            </w:r>
          </w:p>
        </w:tc>
        <w:tc>
          <w:tcPr>
            <w:tcW w:w="961"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18.5</w:t>
            </w:r>
          </w:p>
        </w:tc>
        <w:tc>
          <w:tcPr>
            <w:tcW w:w="961"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20.0</w:t>
            </w:r>
          </w:p>
        </w:tc>
        <w:tc>
          <w:tcPr>
            <w:tcW w:w="850"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16.0</w:t>
            </w:r>
          </w:p>
        </w:tc>
        <w:tc>
          <w:tcPr>
            <w:tcW w:w="853"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17.0</w:t>
            </w:r>
          </w:p>
        </w:tc>
        <w:tc>
          <w:tcPr>
            <w:tcW w:w="868"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18.0</w:t>
            </w:r>
          </w:p>
        </w:tc>
        <w:tc>
          <w:tcPr>
            <w:tcW w:w="853"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19.0</w:t>
            </w:r>
          </w:p>
        </w:tc>
        <w:tc>
          <w:tcPr>
            <w:tcW w:w="864"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20.5</w:t>
            </w:r>
          </w:p>
        </w:tc>
        <w:tc>
          <w:tcPr>
            <w:tcW w:w="950" w:type="dxa"/>
            <w:tcBorders>
              <w:top w:val="single" w:sz="4" w:space="0" w:color="auto"/>
              <w:left w:val="single" w:sz="4" w:space="0" w:color="auto"/>
              <w:righ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21.0</w:t>
            </w:r>
          </w:p>
        </w:tc>
      </w:tr>
      <w:tr w:rsidR="0024552B" w:rsidRPr="00F920BF" w:rsidTr="00960784">
        <w:trPr>
          <w:trHeight w:hRule="exact" w:val="421"/>
          <w:jc w:val="center"/>
        </w:trPr>
        <w:tc>
          <w:tcPr>
            <w:tcW w:w="482"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rPr>
                <w:rFonts w:eastAsia="Times New Roman"/>
                <w:b/>
                <w:bCs/>
                <w:sz w:val="22"/>
                <w:szCs w:val="22"/>
              </w:rPr>
            </w:pPr>
            <w:r w:rsidRPr="00F920BF">
              <w:rPr>
                <w:rFonts w:eastAsia="Times New Roman"/>
                <w:sz w:val="22"/>
                <w:szCs w:val="22"/>
              </w:rPr>
              <w:t>3.</w:t>
            </w:r>
          </w:p>
        </w:tc>
        <w:tc>
          <w:tcPr>
            <w:tcW w:w="4255" w:type="dxa"/>
            <w:tcBorders>
              <w:top w:val="single" w:sz="4" w:space="0" w:color="auto"/>
              <w:left w:val="single" w:sz="4" w:space="0" w:color="auto"/>
            </w:tcBorders>
            <w:shd w:val="clear" w:color="auto" w:fill="FFFFFF"/>
            <w:vAlign w:val="center"/>
          </w:tcPr>
          <w:p w:rsidR="0024552B" w:rsidRPr="0036094F" w:rsidRDefault="0024552B" w:rsidP="0020577F">
            <w:pPr>
              <w:framePr w:w="15037" w:wrap="notBeside" w:vAnchor="text" w:hAnchor="text" w:xAlign="center" w:y="1"/>
              <w:ind w:left="75"/>
              <w:rPr>
                <w:rFonts w:eastAsia="Times New Roman"/>
                <w:bCs/>
                <w:sz w:val="22"/>
                <w:szCs w:val="22"/>
              </w:rPr>
            </w:pPr>
            <w:r w:rsidRPr="0036094F">
              <w:rPr>
                <w:rFonts w:eastAsia="Times New Roman"/>
                <w:sz w:val="22"/>
                <w:szCs w:val="22"/>
              </w:rPr>
              <w:t>Біг 1000 м (хв., с)</w:t>
            </w:r>
          </w:p>
        </w:tc>
        <w:tc>
          <w:tcPr>
            <w:tcW w:w="814"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4.05</w:t>
            </w:r>
          </w:p>
        </w:tc>
        <w:tc>
          <w:tcPr>
            <w:tcW w:w="814"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4.30</w:t>
            </w:r>
          </w:p>
        </w:tc>
        <w:tc>
          <w:tcPr>
            <w:tcW w:w="677"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5.00</w:t>
            </w:r>
          </w:p>
        </w:tc>
        <w:tc>
          <w:tcPr>
            <w:tcW w:w="835"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5.30</w:t>
            </w:r>
          </w:p>
        </w:tc>
        <w:tc>
          <w:tcPr>
            <w:tcW w:w="961"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6.00</w:t>
            </w:r>
          </w:p>
        </w:tc>
        <w:tc>
          <w:tcPr>
            <w:tcW w:w="961"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6.50</w:t>
            </w:r>
          </w:p>
        </w:tc>
        <w:tc>
          <w:tcPr>
            <w:tcW w:w="850"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5.30</w:t>
            </w:r>
          </w:p>
        </w:tc>
        <w:tc>
          <w:tcPr>
            <w:tcW w:w="853"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6.10</w:t>
            </w:r>
          </w:p>
        </w:tc>
        <w:tc>
          <w:tcPr>
            <w:tcW w:w="868"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6.40</w:t>
            </w:r>
          </w:p>
        </w:tc>
        <w:tc>
          <w:tcPr>
            <w:tcW w:w="853"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7.30</w:t>
            </w:r>
          </w:p>
        </w:tc>
        <w:tc>
          <w:tcPr>
            <w:tcW w:w="864" w:type="dxa"/>
            <w:tcBorders>
              <w:top w:val="single" w:sz="4" w:space="0" w:color="auto"/>
              <w:lef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7.50</w:t>
            </w:r>
          </w:p>
        </w:tc>
        <w:tc>
          <w:tcPr>
            <w:tcW w:w="950" w:type="dxa"/>
            <w:tcBorders>
              <w:top w:val="single" w:sz="4" w:space="0" w:color="auto"/>
              <w:left w:val="single" w:sz="4" w:space="0" w:color="auto"/>
              <w:righ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7.10</w:t>
            </w:r>
          </w:p>
        </w:tc>
      </w:tr>
      <w:tr w:rsidR="0024552B" w:rsidRPr="00F920BF" w:rsidTr="00960784">
        <w:trPr>
          <w:trHeight w:hRule="exact" w:val="432"/>
          <w:jc w:val="center"/>
        </w:trPr>
        <w:tc>
          <w:tcPr>
            <w:tcW w:w="482" w:type="dxa"/>
            <w:tcBorders>
              <w:top w:val="single" w:sz="4" w:space="0" w:color="auto"/>
              <w:left w:val="single" w:sz="4" w:space="0" w:color="auto"/>
              <w:bottom w:val="single" w:sz="4" w:space="0" w:color="auto"/>
            </w:tcBorders>
            <w:shd w:val="clear" w:color="auto" w:fill="FFFFFF"/>
            <w:vAlign w:val="center"/>
          </w:tcPr>
          <w:p w:rsidR="0024552B" w:rsidRPr="00F920BF" w:rsidRDefault="0024552B" w:rsidP="0020577F">
            <w:pPr>
              <w:framePr w:w="15037" w:wrap="notBeside" w:vAnchor="text" w:hAnchor="text" w:xAlign="center" w:y="1"/>
              <w:rPr>
                <w:rFonts w:eastAsia="Times New Roman"/>
                <w:b/>
                <w:bCs/>
                <w:sz w:val="22"/>
                <w:szCs w:val="22"/>
              </w:rPr>
            </w:pPr>
            <w:r w:rsidRPr="00F920BF">
              <w:rPr>
                <w:rFonts w:eastAsia="Times New Roman"/>
                <w:sz w:val="22"/>
                <w:szCs w:val="22"/>
              </w:rPr>
              <w:t>4.</w:t>
            </w:r>
          </w:p>
        </w:tc>
        <w:tc>
          <w:tcPr>
            <w:tcW w:w="4255" w:type="dxa"/>
            <w:tcBorders>
              <w:top w:val="single" w:sz="4" w:space="0" w:color="auto"/>
              <w:left w:val="single" w:sz="4" w:space="0" w:color="auto"/>
              <w:bottom w:val="single" w:sz="4" w:space="0" w:color="auto"/>
            </w:tcBorders>
            <w:shd w:val="clear" w:color="auto" w:fill="FFFFFF"/>
            <w:vAlign w:val="center"/>
          </w:tcPr>
          <w:p w:rsidR="0024552B" w:rsidRPr="0036094F" w:rsidRDefault="0024552B" w:rsidP="0020577F">
            <w:pPr>
              <w:framePr w:w="15037" w:wrap="notBeside" w:vAnchor="text" w:hAnchor="text" w:xAlign="center" w:y="1"/>
              <w:ind w:firstLine="75"/>
              <w:rPr>
                <w:rFonts w:eastAsia="Times New Roman"/>
                <w:bCs/>
                <w:sz w:val="22"/>
                <w:szCs w:val="22"/>
              </w:rPr>
            </w:pPr>
            <w:r w:rsidRPr="0036094F">
              <w:rPr>
                <w:rFonts w:eastAsia="Times New Roman"/>
                <w:sz w:val="22"/>
                <w:szCs w:val="22"/>
              </w:rPr>
              <w:t>Човниковий біг 10 х 10 м (с)</w:t>
            </w:r>
          </w:p>
        </w:tc>
        <w:tc>
          <w:tcPr>
            <w:tcW w:w="814" w:type="dxa"/>
            <w:tcBorders>
              <w:top w:val="single" w:sz="4" w:space="0" w:color="auto"/>
              <w:left w:val="single" w:sz="4" w:space="0" w:color="auto"/>
              <w:bottom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30.0</w:t>
            </w:r>
          </w:p>
        </w:tc>
        <w:tc>
          <w:tcPr>
            <w:tcW w:w="814" w:type="dxa"/>
            <w:tcBorders>
              <w:top w:val="single" w:sz="4" w:space="0" w:color="auto"/>
              <w:left w:val="single" w:sz="4" w:space="0" w:color="auto"/>
              <w:bottom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34.0</w:t>
            </w:r>
          </w:p>
        </w:tc>
        <w:tc>
          <w:tcPr>
            <w:tcW w:w="677" w:type="dxa"/>
            <w:tcBorders>
              <w:top w:val="single" w:sz="4" w:space="0" w:color="auto"/>
              <w:left w:val="single" w:sz="4" w:space="0" w:color="auto"/>
              <w:bottom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36.0</w:t>
            </w:r>
          </w:p>
        </w:tc>
        <w:tc>
          <w:tcPr>
            <w:tcW w:w="835" w:type="dxa"/>
            <w:tcBorders>
              <w:top w:val="single" w:sz="4" w:space="0" w:color="auto"/>
              <w:left w:val="single" w:sz="4" w:space="0" w:color="auto"/>
              <w:bottom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38.0</w:t>
            </w:r>
          </w:p>
        </w:tc>
        <w:tc>
          <w:tcPr>
            <w:tcW w:w="961" w:type="dxa"/>
            <w:tcBorders>
              <w:top w:val="single" w:sz="4" w:space="0" w:color="auto"/>
              <w:left w:val="single" w:sz="4" w:space="0" w:color="auto"/>
              <w:bottom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40.0</w:t>
            </w:r>
          </w:p>
        </w:tc>
        <w:tc>
          <w:tcPr>
            <w:tcW w:w="961" w:type="dxa"/>
            <w:tcBorders>
              <w:top w:val="single" w:sz="4" w:space="0" w:color="auto"/>
              <w:left w:val="single" w:sz="4" w:space="0" w:color="auto"/>
              <w:bottom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42.0</w:t>
            </w:r>
          </w:p>
        </w:tc>
        <w:tc>
          <w:tcPr>
            <w:tcW w:w="850" w:type="dxa"/>
            <w:tcBorders>
              <w:top w:val="single" w:sz="4" w:space="0" w:color="auto"/>
              <w:left w:val="single" w:sz="4" w:space="0" w:color="auto"/>
              <w:bottom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34.0</w:t>
            </w:r>
          </w:p>
        </w:tc>
        <w:tc>
          <w:tcPr>
            <w:tcW w:w="853" w:type="dxa"/>
            <w:tcBorders>
              <w:top w:val="single" w:sz="4" w:space="0" w:color="auto"/>
              <w:left w:val="single" w:sz="4" w:space="0" w:color="auto"/>
              <w:bottom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38.0</w:t>
            </w:r>
          </w:p>
        </w:tc>
        <w:tc>
          <w:tcPr>
            <w:tcW w:w="868" w:type="dxa"/>
            <w:tcBorders>
              <w:top w:val="single" w:sz="4" w:space="0" w:color="auto"/>
              <w:left w:val="single" w:sz="4" w:space="0" w:color="auto"/>
              <w:bottom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40.0</w:t>
            </w:r>
          </w:p>
        </w:tc>
        <w:tc>
          <w:tcPr>
            <w:tcW w:w="853" w:type="dxa"/>
            <w:tcBorders>
              <w:top w:val="single" w:sz="4" w:space="0" w:color="auto"/>
              <w:left w:val="single" w:sz="4" w:space="0" w:color="auto"/>
              <w:bottom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42.0</w:t>
            </w:r>
          </w:p>
        </w:tc>
        <w:tc>
          <w:tcPr>
            <w:tcW w:w="864" w:type="dxa"/>
            <w:tcBorders>
              <w:top w:val="single" w:sz="4" w:space="0" w:color="auto"/>
              <w:left w:val="single" w:sz="4" w:space="0" w:color="auto"/>
              <w:bottom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44.0</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24552B" w:rsidRPr="00F920BF" w:rsidRDefault="0024552B" w:rsidP="0020577F">
            <w:pPr>
              <w:framePr w:w="15037" w:wrap="notBeside" w:vAnchor="text" w:hAnchor="text" w:xAlign="center" w:y="1"/>
              <w:jc w:val="center"/>
              <w:rPr>
                <w:rFonts w:eastAsia="Times New Roman"/>
                <w:b/>
                <w:bCs/>
                <w:sz w:val="22"/>
                <w:szCs w:val="22"/>
              </w:rPr>
            </w:pPr>
            <w:r w:rsidRPr="00F920BF">
              <w:rPr>
                <w:rFonts w:eastAsia="Times New Roman"/>
                <w:sz w:val="22"/>
                <w:szCs w:val="22"/>
              </w:rPr>
              <w:t>46.0</w:t>
            </w:r>
          </w:p>
        </w:tc>
      </w:tr>
    </w:tbl>
    <w:p w:rsidR="0024552B" w:rsidRPr="00F920BF" w:rsidRDefault="0024552B" w:rsidP="0024552B">
      <w:pPr>
        <w:framePr w:w="15037" w:wrap="notBeside" w:vAnchor="text" w:hAnchor="text" w:xAlign="center" w:y="1"/>
        <w:rPr>
          <w:sz w:val="22"/>
          <w:szCs w:val="22"/>
        </w:rPr>
      </w:pPr>
    </w:p>
    <w:p w:rsidR="0024552B" w:rsidRPr="00F920BF" w:rsidRDefault="0024552B" w:rsidP="0024552B">
      <w:pPr>
        <w:rPr>
          <w:sz w:val="22"/>
          <w:szCs w:val="22"/>
        </w:rPr>
      </w:pPr>
    </w:p>
    <w:p w:rsidR="0024552B" w:rsidRPr="00F920BF" w:rsidRDefault="0024552B" w:rsidP="0024552B">
      <w:pPr>
        <w:rPr>
          <w:sz w:val="22"/>
          <w:szCs w:val="22"/>
        </w:rPr>
      </w:pPr>
    </w:p>
    <w:p w:rsidR="0024552B" w:rsidRDefault="0024552B" w:rsidP="0024552B">
      <w:pPr>
        <w:pStyle w:val="43"/>
        <w:shd w:val="clear" w:color="auto" w:fill="auto"/>
        <w:spacing w:after="0" w:line="235" w:lineRule="auto"/>
        <w:ind w:left="1418" w:right="389" w:hanging="1418"/>
        <w:rPr>
          <w:rFonts w:eastAsia="Calibri"/>
          <w:sz w:val="28"/>
          <w:szCs w:val="28"/>
          <w:lang w:val="uk-UA"/>
        </w:rPr>
      </w:pPr>
      <w:r w:rsidRPr="00414BC8">
        <w:rPr>
          <w:rFonts w:eastAsia="Calibri"/>
          <w:b/>
          <w:sz w:val="28"/>
          <w:szCs w:val="28"/>
          <w:lang w:val="uk-UA"/>
        </w:rPr>
        <w:t>Примітка</w:t>
      </w:r>
      <w:r w:rsidRPr="00414BC8">
        <w:rPr>
          <w:rFonts w:eastAsia="Calibri"/>
          <w:sz w:val="28"/>
          <w:szCs w:val="28"/>
          <w:lang w:val="uk-UA"/>
        </w:rPr>
        <w:t>: перевірка рівня фізичної підготовленості кандидатів на заміщення вакантних посад проводиться відповідно до Тимчасової інструкції з фізичної підготовки Служби судової охорони, затвердженої наказом Служби судової охорони від 23.12.2019 № 273</w:t>
      </w:r>
      <w:r>
        <w:rPr>
          <w:rFonts w:eastAsia="Calibri"/>
          <w:sz w:val="28"/>
          <w:szCs w:val="28"/>
          <w:lang w:val="uk-UA"/>
        </w:rPr>
        <w:t xml:space="preserve">, за результатами виконання таких вправ: </w:t>
      </w:r>
    </w:p>
    <w:p w:rsidR="0024552B" w:rsidRDefault="0024552B" w:rsidP="0024552B">
      <w:pPr>
        <w:pStyle w:val="43"/>
        <w:shd w:val="clear" w:color="auto" w:fill="auto"/>
        <w:spacing w:after="0" w:line="235" w:lineRule="auto"/>
        <w:ind w:left="1418" w:right="389"/>
        <w:rPr>
          <w:rFonts w:eastAsia="Calibri"/>
          <w:sz w:val="28"/>
          <w:szCs w:val="28"/>
          <w:lang w:val="uk-UA"/>
        </w:rPr>
      </w:pPr>
      <w:r>
        <w:rPr>
          <w:rFonts w:eastAsia="Calibri"/>
          <w:sz w:val="28"/>
          <w:szCs w:val="28"/>
          <w:lang w:val="uk-UA"/>
        </w:rPr>
        <w:t>1)</w:t>
      </w:r>
      <w:r w:rsidRPr="00414BC8">
        <w:rPr>
          <w:rFonts w:eastAsia="Calibri"/>
          <w:b/>
          <w:sz w:val="28"/>
          <w:szCs w:val="28"/>
          <w:lang w:val="uk-UA"/>
        </w:rPr>
        <w:t xml:space="preserve"> </w:t>
      </w:r>
      <w:r>
        <w:rPr>
          <w:rFonts w:eastAsia="Calibri"/>
          <w:sz w:val="28"/>
          <w:szCs w:val="28"/>
          <w:lang w:val="uk-UA"/>
        </w:rPr>
        <w:t xml:space="preserve">Комплексна силова вправа; </w:t>
      </w:r>
    </w:p>
    <w:p w:rsidR="0024552B" w:rsidRDefault="0024552B" w:rsidP="0024552B">
      <w:pPr>
        <w:pStyle w:val="43"/>
        <w:shd w:val="clear" w:color="auto" w:fill="auto"/>
        <w:spacing w:after="0" w:line="235" w:lineRule="auto"/>
        <w:ind w:left="698" w:right="389" w:firstLine="720"/>
        <w:rPr>
          <w:rFonts w:eastAsia="Calibri"/>
          <w:sz w:val="28"/>
          <w:szCs w:val="28"/>
          <w:lang w:val="uk-UA"/>
        </w:rPr>
      </w:pPr>
      <w:r>
        <w:rPr>
          <w:rFonts w:eastAsia="Calibri"/>
          <w:sz w:val="28"/>
          <w:szCs w:val="28"/>
          <w:lang w:val="uk-UA"/>
        </w:rPr>
        <w:t>2) Біг 100 м;</w:t>
      </w:r>
    </w:p>
    <w:p w:rsidR="0024552B" w:rsidRPr="00414BC8" w:rsidRDefault="0024552B" w:rsidP="0024552B">
      <w:pPr>
        <w:pStyle w:val="43"/>
        <w:shd w:val="clear" w:color="auto" w:fill="auto"/>
        <w:spacing w:after="0" w:line="235" w:lineRule="auto"/>
        <w:ind w:left="698" w:right="389" w:firstLine="720"/>
        <w:rPr>
          <w:b/>
          <w:sz w:val="32"/>
          <w:lang w:val="uk-UA"/>
        </w:rPr>
      </w:pPr>
      <w:r>
        <w:rPr>
          <w:rFonts w:eastAsia="Calibri"/>
          <w:sz w:val="28"/>
          <w:szCs w:val="28"/>
          <w:lang w:val="uk-UA"/>
        </w:rPr>
        <w:t>3) Біг 1000 м</w:t>
      </w:r>
      <w:r w:rsidRPr="00414BC8">
        <w:rPr>
          <w:sz w:val="28"/>
          <w:lang w:val="uk-UA"/>
        </w:rPr>
        <w:t>.</w:t>
      </w:r>
    </w:p>
    <w:p w:rsidR="000B4568" w:rsidRPr="00414BC8" w:rsidRDefault="000B4568" w:rsidP="000B4568">
      <w:pPr>
        <w:pStyle w:val="43"/>
        <w:shd w:val="clear" w:color="auto" w:fill="auto"/>
        <w:spacing w:after="0" w:line="235" w:lineRule="auto"/>
        <w:ind w:left="698" w:right="389" w:firstLine="720"/>
        <w:rPr>
          <w:b/>
          <w:sz w:val="32"/>
          <w:lang w:val="uk-UA"/>
        </w:rPr>
      </w:pPr>
    </w:p>
    <w:p w:rsidR="000B4568" w:rsidRDefault="000B4568" w:rsidP="000B4568">
      <w:pPr>
        <w:spacing w:after="6" w:line="220" w:lineRule="exact"/>
        <w:ind w:left="240"/>
        <w:jc w:val="center"/>
        <w:rPr>
          <w:rFonts w:eastAsia="Times New Roman"/>
          <w:b/>
          <w:bCs/>
          <w:sz w:val="22"/>
          <w:szCs w:val="22"/>
        </w:rPr>
      </w:pPr>
    </w:p>
    <w:p w:rsidR="000B4568" w:rsidRDefault="000B4568" w:rsidP="000B4568">
      <w:pPr>
        <w:spacing w:after="6" w:line="220" w:lineRule="exact"/>
        <w:ind w:left="240"/>
        <w:jc w:val="center"/>
        <w:rPr>
          <w:rFonts w:eastAsia="Times New Roman"/>
          <w:b/>
          <w:bCs/>
          <w:sz w:val="22"/>
          <w:szCs w:val="22"/>
        </w:rPr>
      </w:pPr>
    </w:p>
    <w:p w:rsidR="000B4568" w:rsidRDefault="000B4568" w:rsidP="000B4568">
      <w:pPr>
        <w:spacing w:after="6" w:line="220" w:lineRule="exact"/>
        <w:ind w:left="240"/>
        <w:jc w:val="center"/>
        <w:rPr>
          <w:rFonts w:eastAsia="Times New Roman"/>
          <w:b/>
          <w:bCs/>
          <w:sz w:val="22"/>
          <w:szCs w:val="22"/>
        </w:rPr>
      </w:pPr>
    </w:p>
    <w:sectPr w:rsidR="000B4568" w:rsidSect="00020EC0">
      <w:headerReference w:type="even" r:id="rId12"/>
      <w:headerReference w:type="default" r:id="rId13"/>
      <w:pgSz w:w="16838" w:h="11906" w:orient="landscape" w:code="9"/>
      <w:pgMar w:top="567" w:right="851" w:bottom="1701" w:left="992"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F0D" w:rsidRDefault="00E95F0D" w:rsidP="005C2E40">
      <w:r>
        <w:separator/>
      </w:r>
    </w:p>
  </w:endnote>
  <w:endnote w:type="continuationSeparator" w:id="0">
    <w:p w:rsidR="00E95F0D" w:rsidRDefault="00E95F0D" w:rsidP="005C2E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notTrueType/>
    <w:pitch w:val="variable"/>
    <w:sig w:usb0="00000201" w:usb1="00000000" w:usb2="00000000" w:usb3="00000000" w:csb0="00000004" w:csb1="00000000"/>
  </w:font>
  <w:font w:name="HelveticaNeueCyr-Roma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F0D" w:rsidRDefault="00E95F0D" w:rsidP="005C2E40">
      <w:r>
        <w:separator/>
      </w:r>
    </w:p>
  </w:footnote>
  <w:footnote w:type="continuationSeparator" w:id="0">
    <w:p w:rsidR="00E95F0D" w:rsidRDefault="00E95F0D" w:rsidP="005C2E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405" w:rsidRDefault="00A66F22">
    <w:pPr>
      <w:rPr>
        <w:sz w:val="2"/>
        <w:szCs w:val="2"/>
      </w:rPr>
    </w:pPr>
    <w:r w:rsidRPr="00A66F22">
      <w:rPr>
        <w:sz w:val="24"/>
        <w:szCs w:val="24"/>
        <w:lang w:eastAsia="uk-UA" w:bidi="uk-UA"/>
      </w:rPr>
      <w:pict>
        <v:shapetype id="_x0000_t202" coordsize="21600,21600" o:spt="202" path="m,l,21600r21600,l21600,xe">
          <v:stroke joinstyle="miter"/>
          <v:path gradientshapeok="t" o:connecttype="rect"/>
        </v:shapetype>
        <v:shape id="_x0000_s2051" type="#_x0000_t202" style="position:absolute;margin-left:322.35pt;margin-top:30.6pt;width:5.95pt;height:9.55pt;z-index:-251656192;mso-wrap-style:none;mso-wrap-distance-left:5pt;mso-wrap-distance-right:5pt;mso-position-horizontal-relative:page;mso-position-vertical-relative:page" wrapcoords="0 0" filled="f" stroked="f">
          <v:textbox style="mso-fit-shape-to-text:t" inset="0,0,0,0">
            <w:txbxContent>
              <w:p w:rsidR="009C5405" w:rsidRDefault="00A66F22">
                <w:pPr>
                  <w:pStyle w:val="af2"/>
                  <w:shd w:val="clear" w:color="auto" w:fill="auto"/>
                  <w:spacing w:line="240" w:lineRule="auto"/>
                </w:pPr>
                <w:r w:rsidRPr="00A66F22">
                  <w:fldChar w:fldCharType="begin"/>
                </w:r>
                <w:r w:rsidR="009C5405">
                  <w:instrText xml:space="preserve"> PAGE \* MERGEFORMAT </w:instrText>
                </w:r>
                <w:r w:rsidRPr="00A66F22">
                  <w:fldChar w:fldCharType="separate"/>
                </w:r>
                <w:r w:rsidR="009C5405" w:rsidRPr="00826BAD">
                  <w:rPr>
                    <w:rStyle w:val="Tahoma12pt"/>
                    <w:noProof/>
                  </w:rPr>
                  <w:t>4</w:t>
                </w:r>
                <w:r>
                  <w:rPr>
                    <w:rStyle w:val="Tahoma12pt"/>
                    <w:noProof/>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43228"/>
      <w:docPartObj>
        <w:docPartGallery w:val="Page Numbers (Top of Page)"/>
        <w:docPartUnique/>
      </w:docPartObj>
    </w:sdtPr>
    <w:sdtContent>
      <w:p w:rsidR="009C5405" w:rsidRDefault="00A66F22">
        <w:pPr>
          <w:pStyle w:val="a3"/>
          <w:jc w:val="center"/>
        </w:pPr>
        <w:fldSimple w:instr=" PAGE   \* MERGEFORMAT ">
          <w:r w:rsidR="00F64853">
            <w:rPr>
              <w:noProof/>
            </w:rPr>
            <w:t>11</w:t>
          </w:r>
        </w:fldSimple>
      </w:p>
    </w:sdtContent>
  </w:sdt>
  <w:p w:rsidR="009C5405" w:rsidRDefault="009C540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405" w:rsidRDefault="00A66F22">
    <w:pPr>
      <w:rPr>
        <w:sz w:val="2"/>
        <w:szCs w:val="2"/>
      </w:rPr>
    </w:pPr>
    <w:r w:rsidRPr="00A66F22">
      <w:rPr>
        <w:sz w:val="24"/>
        <w:szCs w:val="24"/>
        <w:lang w:eastAsia="uk-UA" w:bidi="uk-UA"/>
      </w:rPr>
      <w:pict>
        <v:shapetype id="_x0000_t202" coordsize="21600,21600" o:spt="202" path="m,l,21600r21600,l21600,xe">
          <v:stroke joinstyle="miter"/>
          <v:path gradientshapeok="t" o:connecttype="rect"/>
        </v:shapetype>
        <v:shape id="_x0000_s2049" type="#_x0000_t202" style="position:absolute;margin-left:322.35pt;margin-top:30.6pt;width:5.95pt;height:9.55pt;z-index:-251658752;mso-wrap-style:none;mso-wrap-distance-left:5pt;mso-wrap-distance-right:5pt;mso-position-horizontal-relative:page;mso-position-vertical-relative:page" wrapcoords="0 0" filled="f" stroked="f">
          <v:textbox style="mso-fit-shape-to-text:t" inset="0,0,0,0">
            <w:txbxContent>
              <w:p w:rsidR="009C5405" w:rsidRDefault="00A66F22">
                <w:pPr>
                  <w:pStyle w:val="af2"/>
                  <w:shd w:val="clear" w:color="auto" w:fill="auto"/>
                  <w:spacing w:line="240" w:lineRule="auto"/>
                </w:pPr>
                <w:r w:rsidRPr="00A66F22">
                  <w:fldChar w:fldCharType="begin"/>
                </w:r>
                <w:r w:rsidR="009C5405">
                  <w:instrText xml:space="preserve"> PAGE \* MERGEFORMAT </w:instrText>
                </w:r>
                <w:r w:rsidRPr="00A66F22">
                  <w:fldChar w:fldCharType="separate"/>
                </w:r>
                <w:r w:rsidR="009C5405" w:rsidRPr="00826BAD">
                  <w:rPr>
                    <w:rStyle w:val="Tahoma12pt"/>
                    <w:noProof/>
                  </w:rPr>
                  <w:t>4</w:t>
                </w:r>
                <w:r>
                  <w:rPr>
                    <w:rStyle w:val="Tahoma12pt"/>
                    <w:noProof/>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43219"/>
      <w:docPartObj>
        <w:docPartGallery w:val="Page Numbers (Top of Page)"/>
        <w:docPartUnique/>
      </w:docPartObj>
    </w:sdtPr>
    <w:sdtContent>
      <w:p w:rsidR="009C5405" w:rsidRDefault="00A66F22">
        <w:pPr>
          <w:pStyle w:val="a3"/>
          <w:jc w:val="center"/>
        </w:pPr>
        <w:fldSimple w:instr=" PAGE   \* MERGEFORMAT ">
          <w:r w:rsidR="009C5405">
            <w:rPr>
              <w:noProof/>
            </w:rPr>
            <w:t>25</w:t>
          </w:r>
        </w:fldSimple>
      </w:p>
    </w:sdtContent>
  </w:sdt>
  <w:p w:rsidR="009C5405" w:rsidRDefault="009C540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1C94"/>
    <w:multiLevelType w:val="hybridMultilevel"/>
    <w:tmpl w:val="B80297F4"/>
    <w:lvl w:ilvl="0" w:tplc="F656FF50">
      <w:start w:val="1"/>
      <w:numFmt w:val="decimal"/>
      <w:lvlText w:val="%1."/>
      <w:lvlJc w:val="left"/>
      <w:pPr>
        <w:ind w:left="1429" w:hanging="36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
    <w:nsid w:val="0766142D"/>
    <w:multiLevelType w:val="hybridMultilevel"/>
    <w:tmpl w:val="85DA9B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767D04"/>
    <w:multiLevelType w:val="hybridMultilevel"/>
    <w:tmpl w:val="26A29E1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0B0D35F4"/>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1867773"/>
    <w:multiLevelType w:val="multilevel"/>
    <w:tmpl w:val="F2F8D1E8"/>
    <w:lvl w:ilvl="0">
      <w:start w:val="3"/>
      <w:numFmt w:val="decimal"/>
      <w:lvlText w:val="%1."/>
      <w:lvlJc w:val="left"/>
      <w:pPr>
        <w:tabs>
          <w:tab w:val="num" w:pos="720"/>
        </w:tabs>
        <w:ind w:left="720" w:hanging="360"/>
      </w:pPr>
      <w:rPr>
        <w:rFonts w:cs="Times New Roman"/>
      </w:rPr>
    </w:lvl>
    <w:lvl w:ilvl="1">
      <w:start w:val="1"/>
      <w:numFmt w:val="decimal"/>
      <w:lvlText w:val="%2."/>
      <w:lvlJc w:val="left"/>
      <w:pPr>
        <w:ind w:left="1455" w:hanging="375"/>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4A656F9"/>
    <w:multiLevelType w:val="multilevel"/>
    <w:tmpl w:val="A4140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FF194B"/>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72F0FF3"/>
    <w:multiLevelType w:val="multilevel"/>
    <w:tmpl w:val="160870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B99690F"/>
    <w:multiLevelType w:val="multilevel"/>
    <w:tmpl w:val="786E8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734D7A"/>
    <w:multiLevelType w:val="hybridMultilevel"/>
    <w:tmpl w:val="095683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48413D6"/>
    <w:multiLevelType w:val="hybridMultilevel"/>
    <w:tmpl w:val="5322C6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017152D"/>
    <w:multiLevelType w:val="multilevel"/>
    <w:tmpl w:val="416E6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FD7274"/>
    <w:multiLevelType w:val="hybridMultilevel"/>
    <w:tmpl w:val="DF649F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3916E0D"/>
    <w:multiLevelType w:val="hybridMultilevel"/>
    <w:tmpl w:val="7FFC5E90"/>
    <w:lvl w:ilvl="0" w:tplc="9CD0818C">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14">
    <w:nsid w:val="36E9465B"/>
    <w:multiLevelType w:val="multilevel"/>
    <w:tmpl w:val="9F2E3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AE3819"/>
    <w:multiLevelType w:val="hybridMultilevel"/>
    <w:tmpl w:val="06FA02F6"/>
    <w:lvl w:ilvl="0" w:tplc="30245EAA">
      <w:start w:val="1"/>
      <w:numFmt w:val="decimal"/>
      <w:lvlText w:val="%1."/>
      <w:lvlJc w:val="left"/>
      <w:pPr>
        <w:ind w:left="1113" w:hanging="4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3CCE5A70"/>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424E6D95"/>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46AF7A4A"/>
    <w:multiLevelType w:val="hybridMultilevel"/>
    <w:tmpl w:val="B80297F4"/>
    <w:lvl w:ilvl="0" w:tplc="F656FF50">
      <w:start w:val="1"/>
      <w:numFmt w:val="decimal"/>
      <w:lvlText w:val="%1."/>
      <w:lvlJc w:val="left"/>
      <w:pPr>
        <w:ind w:left="1429" w:hanging="36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9">
    <w:nsid w:val="479A1A39"/>
    <w:multiLevelType w:val="hybridMultilevel"/>
    <w:tmpl w:val="9334C62C"/>
    <w:lvl w:ilvl="0" w:tplc="3462F9B8">
      <w:start w:val="1"/>
      <w:numFmt w:val="decimal"/>
      <w:lvlText w:val="%1)"/>
      <w:lvlJc w:val="left"/>
      <w:pPr>
        <w:ind w:left="911" w:hanging="645"/>
      </w:pPr>
      <w:rPr>
        <w:rFonts w:cs="Times New Roman" w:hint="default"/>
      </w:rPr>
    </w:lvl>
    <w:lvl w:ilvl="1" w:tplc="04220019" w:tentative="1">
      <w:start w:val="1"/>
      <w:numFmt w:val="lowerLetter"/>
      <w:lvlText w:val="%2."/>
      <w:lvlJc w:val="left"/>
      <w:pPr>
        <w:ind w:left="1346" w:hanging="360"/>
      </w:pPr>
      <w:rPr>
        <w:rFonts w:cs="Times New Roman"/>
      </w:rPr>
    </w:lvl>
    <w:lvl w:ilvl="2" w:tplc="0422001B" w:tentative="1">
      <w:start w:val="1"/>
      <w:numFmt w:val="lowerRoman"/>
      <w:lvlText w:val="%3."/>
      <w:lvlJc w:val="right"/>
      <w:pPr>
        <w:ind w:left="2066" w:hanging="180"/>
      </w:pPr>
      <w:rPr>
        <w:rFonts w:cs="Times New Roman"/>
      </w:rPr>
    </w:lvl>
    <w:lvl w:ilvl="3" w:tplc="0422000F" w:tentative="1">
      <w:start w:val="1"/>
      <w:numFmt w:val="decimal"/>
      <w:lvlText w:val="%4."/>
      <w:lvlJc w:val="left"/>
      <w:pPr>
        <w:ind w:left="2786" w:hanging="360"/>
      </w:pPr>
      <w:rPr>
        <w:rFonts w:cs="Times New Roman"/>
      </w:rPr>
    </w:lvl>
    <w:lvl w:ilvl="4" w:tplc="04220019" w:tentative="1">
      <w:start w:val="1"/>
      <w:numFmt w:val="lowerLetter"/>
      <w:lvlText w:val="%5."/>
      <w:lvlJc w:val="left"/>
      <w:pPr>
        <w:ind w:left="3506" w:hanging="360"/>
      </w:pPr>
      <w:rPr>
        <w:rFonts w:cs="Times New Roman"/>
      </w:rPr>
    </w:lvl>
    <w:lvl w:ilvl="5" w:tplc="0422001B" w:tentative="1">
      <w:start w:val="1"/>
      <w:numFmt w:val="lowerRoman"/>
      <w:lvlText w:val="%6."/>
      <w:lvlJc w:val="right"/>
      <w:pPr>
        <w:ind w:left="4226" w:hanging="180"/>
      </w:pPr>
      <w:rPr>
        <w:rFonts w:cs="Times New Roman"/>
      </w:rPr>
    </w:lvl>
    <w:lvl w:ilvl="6" w:tplc="0422000F" w:tentative="1">
      <w:start w:val="1"/>
      <w:numFmt w:val="decimal"/>
      <w:lvlText w:val="%7."/>
      <w:lvlJc w:val="left"/>
      <w:pPr>
        <w:ind w:left="4946" w:hanging="360"/>
      </w:pPr>
      <w:rPr>
        <w:rFonts w:cs="Times New Roman"/>
      </w:rPr>
    </w:lvl>
    <w:lvl w:ilvl="7" w:tplc="04220019" w:tentative="1">
      <w:start w:val="1"/>
      <w:numFmt w:val="lowerLetter"/>
      <w:lvlText w:val="%8."/>
      <w:lvlJc w:val="left"/>
      <w:pPr>
        <w:ind w:left="5666" w:hanging="360"/>
      </w:pPr>
      <w:rPr>
        <w:rFonts w:cs="Times New Roman"/>
      </w:rPr>
    </w:lvl>
    <w:lvl w:ilvl="8" w:tplc="0422001B" w:tentative="1">
      <w:start w:val="1"/>
      <w:numFmt w:val="lowerRoman"/>
      <w:lvlText w:val="%9."/>
      <w:lvlJc w:val="right"/>
      <w:pPr>
        <w:ind w:left="6386" w:hanging="180"/>
      </w:pPr>
      <w:rPr>
        <w:rFonts w:cs="Times New Roman"/>
      </w:rPr>
    </w:lvl>
  </w:abstractNum>
  <w:abstractNum w:abstractNumId="20">
    <w:nsid w:val="4E265F95"/>
    <w:multiLevelType w:val="hybridMultilevel"/>
    <w:tmpl w:val="6734A352"/>
    <w:lvl w:ilvl="0" w:tplc="D2CA4500">
      <w:start w:val="1"/>
      <w:numFmt w:val="decimal"/>
      <w:lvlText w:val="%1."/>
      <w:lvlJc w:val="left"/>
      <w:pPr>
        <w:ind w:left="2269" w:hanging="120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6053DFB"/>
    <w:multiLevelType w:val="multilevel"/>
    <w:tmpl w:val="427AA3A6"/>
    <w:lvl w:ilvl="0">
      <w:start w:val="2"/>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5D3B66E1"/>
    <w:multiLevelType w:val="multilevel"/>
    <w:tmpl w:val="786E8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DA2CB0"/>
    <w:multiLevelType w:val="multilevel"/>
    <w:tmpl w:val="A4C6CFF2"/>
    <w:lvl w:ilvl="0">
      <w:start w:val="2"/>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1FC3C51"/>
    <w:multiLevelType w:val="hybridMultilevel"/>
    <w:tmpl w:val="596CFB96"/>
    <w:lvl w:ilvl="0" w:tplc="04220011">
      <w:start w:val="1"/>
      <w:numFmt w:val="decimal"/>
      <w:lvlText w:val="%1)"/>
      <w:lvlJc w:val="left"/>
      <w:pPr>
        <w:ind w:left="644" w:hanging="360"/>
      </w:pPr>
      <w:rPr>
        <w:rFonts w:cs="Times New Roman"/>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25">
    <w:nsid w:val="69984280"/>
    <w:multiLevelType w:val="hybridMultilevel"/>
    <w:tmpl w:val="99365196"/>
    <w:lvl w:ilvl="0" w:tplc="D2CA4500">
      <w:start w:val="1"/>
      <w:numFmt w:val="decimal"/>
      <w:lvlText w:val="%1."/>
      <w:lvlJc w:val="left"/>
      <w:pPr>
        <w:ind w:left="1909" w:hanging="120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ACA0362"/>
    <w:multiLevelType w:val="multilevel"/>
    <w:tmpl w:val="021C3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9B52FE"/>
    <w:multiLevelType w:val="multilevel"/>
    <w:tmpl w:val="43B27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DE65AC"/>
    <w:multiLevelType w:val="multilevel"/>
    <w:tmpl w:val="742A0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9E134C"/>
    <w:multiLevelType w:val="hybridMultilevel"/>
    <w:tmpl w:val="85DA9B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6294452"/>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78FD5818"/>
    <w:multiLevelType w:val="hybridMultilevel"/>
    <w:tmpl w:val="8CA88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377D3D"/>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7DE92F75"/>
    <w:multiLevelType w:val="hybridMultilevel"/>
    <w:tmpl w:val="92E286AA"/>
    <w:lvl w:ilvl="0" w:tplc="D2CA4500">
      <w:start w:val="1"/>
      <w:numFmt w:val="decimal"/>
      <w:lvlText w:val="%1."/>
      <w:lvlJc w:val="left"/>
      <w:pPr>
        <w:ind w:left="2269" w:hanging="120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19"/>
  </w:num>
  <w:num w:numId="3">
    <w:abstractNumId w:val="2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6"/>
  </w:num>
  <w:num w:numId="9">
    <w:abstractNumId w:val="30"/>
  </w:num>
  <w:num w:numId="10">
    <w:abstractNumId w:val="29"/>
  </w:num>
  <w:num w:numId="11">
    <w:abstractNumId w:val="1"/>
  </w:num>
  <w:num w:numId="12">
    <w:abstractNumId w:val="18"/>
  </w:num>
  <w:num w:numId="13">
    <w:abstractNumId w:val="0"/>
  </w:num>
  <w:num w:numId="14">
    <w:abstractNumId w:val="32"/>
  </w:num>
  <w:num w:numId="15">
    <w:abstractNumId w:val="17"/>
  </w:num>
  <w:num w:numId="16">
    <w:abstractNumId w:val="2"/>
  </w:num>
  <w:num w:numId="17">
    <w:abstractNumId w:val="15"/>
  </w:num>
  <w:num w:numId="18">
    <w:abstractNumId w:val="7"/>
  </w:num>
  <w:num w:numId="19">
    <w:abstractNumId w:val="4"/>
  </w:num>
  <w:num w:numId="2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8"/>
  </w:num>
  <w:num w:numId="23">
    <w:abstractNumId w:val="22"/>
  </w:num>
  <w:num w:numId="24">
    <w:abstractNumId w:val="13"/>
  </w:num>
  <w:num w:numId="25">
    <w:abstractNumId w:val="31"/>
  </w:num>
  <w:num w:numId="26">
    <w:abstractNumId w:val="25"/>
  </w:num>
  <w:num w:numId="27">
    <w:abstractNumId w:val="9"/>
  </w:num>
  <w:num w:numId="28">
    <w:abstractNumId w:val="20"/>
  </w:num>
  <w:num w:numId="29">
    <w:abstractNumId w:val="33"/>
  </w:num>
  <w:num w:numId="30">
    <w:abstractNumId w:val="10"/>
  </w:num>
  <w:num w:numId="31">
    <w:abstractNumId w:val="26"/>
  </w:num>
  <w:num w:numId="32">
    <w:abstractNumId w:val="14"/>
  </w:num>
  <w:num w:numId="33">
    <w:abstractNumId w:val="28"/>
  </w:num>
  <w:num w:numId="34">
    <w:abstractNumId w:val="11"/>
  </w:num>
  <w:num w:numId="35">
    <w:abstractNumId w:val="27"/>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40"/>
  <w:displayHorizontalDrawingGridEvery w:val="2"/>
  <w:displayVerticalDrawingGridEvery w:val="2"/>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3909FB"/>
    <w:rsid w:val="00011CBD"/>
    <w:rsid w:val="00020EC0"/>
    <w:rsid w:val="00025870"/>
    <w:rsid w:val="00030573"/>
    <w:rsid w:val="00033979"/>
    <w:rsid w:val="00033FE1"/>
    <w:rsid w:val="00035B63"/>
    <w:rsid w:val="0004095A"/>
    <w:rsid w:val="00040E09"/>
    <w:rsid w:val="000464C0"/>
    <w:rsid w:val="00047E59"/>
    <w:rsid w:val="00054CE0"/>
    <w:rsid w:val="000638C9"/>
    <w:rsid w:val="0007439D"/>
    <w:rsid w:val="000765D5"/>
    <w:rsid w:val="00076E11"/>
    <w:rsid w:val="00080824"/>
    <w:rsid w:val="00085323"/>
    <w:rsid w:val="000A1187"/>
    <w:rsid w:val="000A407A"/>
    <w:rsid w:val="000B4568"/>
    <w:rsid w:val="000B684F"/>
    <w:rsid w:val="000C048F"/>
    <w:rsid w:val="000C3EDB"/>
    <w:rsid w:val="000C4468"/>
    <w:rsid w:val="000E0B18"/>
    <w:rsid w:val="000E0F85"/>
    <w:rsid w:val="000E16DE"/>
    <w:rsid w:val="000E7D44"/>
    <w:rsid w:val="000F1618"/>
    <w:rsid w:val="000F1FD4"/>
    <w:rsid w:val="000F3A98"/>
    <w:rsid w:val="0011009E"/>
    <w:rsid w:val="00111B46"/>
    <w:rsid w:val="00112BD9"/>
    <w:rsid w:val="001161CA"/>
    <w:rsid w:val="00122F7D"/>
    <w:rsid w:val="00125924"/>
    <w:rsid w:val="00127633"/>
    <w:rsid w:val="00130054"/>
    <w:rsid w:val="00143ED3"/>
    <w:rsid w:val="001475DD"/>
    <w:rsid w:val="00150B61"/>
    <w:rsid w:val="00156F10"/>
    <w:rsid w:val="00160BFA"/>
    <w:rsid w:val="00165D7E"/>
    <w:rsid w:val="00171FF4"/>
    <w:rsid w:val="00175A46"/>
    <w:rsid w:val="0017643E"/>
    <w:rsid w:val="00176ED9"/>
    <w:rsid w:val="00184F0A"/>
    <w:rsid w:val="00185A9D"/>
    <w:rsid w:val="00187B5D"/>
    <w:rsid w:val="001A0262"/>
    <w:rsid w:val="001A2AC3"/>
    <w:rsid w:val="001A7DA5"/>
    <w:rsid w:val="001B4534"/>
    <w:rsid w:val="001B4C04"/>
    <w:rsid w:val="001C1ECC"/>
    <w:rsid w:val="001E3AA6"/>
    <w:rsid w:val="001E3F16"/>
    <w:rsid w:val="001E53C3"/>
    <w:rsid w:val="001E71EC"/>
    <w:rsid w:val="001F29D1"/>
    <w:rsid w:val="001F5C5F"/>
    <w:rsid w:val="001F65B7"/>
    <w:rsid w:val="0020277B"/>
    <w:rsid w:val="00202BCF"/>
    <w:rsid w:val="00203BCE"/>
    <w:rsid w:val="0020577F"/>
    <w:rsid w:val="00211C8B"/>
    <w:rsid w:val="00216FB5"/>
    <w:rsid w:val="0022134C"/>
    <w:rsid w:val="00226449"/>
    <w:rsid w:val="002277F7"/>
    <w:rsid w:val="00232EBC"/>
    <w:rsid w:val="002370C8"/>
    <w:rsid w:val="00241238"/>
    <w:rsid w:val="00245492"/>
    <w:rsid w:val="0024552B"/>
    <w:rsid w:val="00256E18"/>
    <w:rsid w:val="00257577"/>
    <w:rsid w:val="002841FB"/>
    <w:rsid w:val="0028598A"/>
    <w:rsid w:val="00290D0F"/>
    <w:rsid w:val="002916FC"/>
    <w:rsid w:val="00294ADA"/>
    <w:rsid w:val="0029617B"/>
    <w:rsid w:val="00296E4F"/>
    <w:rsid w:val="002A5043"/>
    <w:rsid w:val="002C0376"/>
    <w:rsid w:val="002C0ABA"/>
    <w:rsid w:val="002C0CEB"/>
    <w:rsid w:val="002C1285"/>
    <w:rsid w:val="002C1300"/>
    <w:rsid w:val="002C2B08"/>
    <w:rsid w:val="002D1D1E"/>
    <w:rsid w:val="002D6C8B"/>
    <w:rsid w:val="002D6F65"/>
    <w:rsid w:val="002D701E"/>
    <w:rsid w:val="002E40A4"/>
    <w:rsid w:val="002F423C"/>
    <w:rsid w:val="002F7B83"/>
    <w:rsid w:val="00303753"/>
    <w:rsid w:val="003146AC"/>
    <w:rsid w:val="00320F3B"/>
    <w:rsid w:val="003230B0"/>
    <w:rsid w:val="00325EDE"/>
    <w:rsid w:val="00335808"/>
    <w:rsid w:val="00340B2E"/>
    <w:rsid w:val="0034499F"/>
    <w:rsid w:val="00346324"/>
    <w:rsid w:val="00357A22"/>
    <w:rsid w:val="00360452"/>
    <w:rsid w:val="003604A5"/>
    <w:rsid w:val="00360A74"/>
    <w:rsid w:val="00360BD5"/>
    <w:rsid w:val="0037098C"/>
    <w:rsid w:val="00373086"/>
    <w:rsid w:val="00390610"/>
    <w:rsid w:val="003909FB"/>
    <w:rsid w:val="00395B0A"/>
    <w:rsid w:val="003A5783"/>
    <w:rsid w:val="003A5A85"/>
    <w:rsid w:val="003A6325"/>
    <w:rsid w:val="003B24C6"/>
    <w:rsid w:val="003B74AA"/>
    <w:rsid w:val="003B7C46"/>
    <w:rsid w:val="003C140C"/>
    <w:rsid w:val="003C1C1A"/>
    <w:rsid w:val="003C30CC"/>
    <w:rsid w:val="003C5FB0"/>
    <w:rsid w:val="003D53AE"/>
    <w:rsid w:val="003E00BB"/>
    <w:rsid w:val="003E3161"/>
    <w:rsid w:val="003E75BD"/>
    <w:rsid w:val="00401545"/>
    <w:rsid w:val="00404774"/>
    <w:rsid w:val="00414E33"/>
    <w:rsid w:val="00416BEB"/>
    <w:rsid w:val="00424B92"/>
    <w:rsid w:val="0044003F"/>
    <w:rsid w:val="0044287B"/>
    <w:rsid w:val="00442969"/>
    <w:rsid w:val="0044305C"/>
    <w:rsid w:val="00451FCF"/>
    <w:rsid w:val="00452808"/>
    <w:rsid w:val="00453492"/>
    <w:rsid w:val="0045641A"/>
    <w:rsid w:val="0045736F"/>
    <w:rsid w:val="00473EE0"/>
    <w:rsid w:val="00481322"/>
    <w:rsid w:val="00482772"/>
    <w:rsid w:val="0048574C"/>
    <w:rsid w:val="004871C6"/>
    <w:rsid w:val="00492BA4"/>
    <w:rsid w:val="004A0D5B"/>
    <w:rsid w:val="004B057E"/>
    <w:rsid w:val="004B4AE4"/>
    <w:rsid w:val="004B4BA6"/>
    <w:rsid w:val="004D16E4"/>
    <w:rsid w:val="004E0597"/>
    <w:rsid w:val="004E4139"/>
    <w:rsid w:val="004E4945"/>
    <w:rsid w:val="004E638D"/>
    <w:rsid w:val="004F1158"/>
    <w:rsid w:val="004F716F"/>
    <w:rsid w:val="00501092"/>
    <w:rsid w:val="00507D3E"/>
    <w:rsid w:val="00507F9C"/>
    <w:rsid w:val="005157A4"/>
    <w:rsid w:val="00520E21"/>
    <w:rsid w:val="00521032"/>
    <w:rsid w:val="005226E0"/>
    <w:rsid w:val="005318F5"/>
    <w:rsid w:val="00532EAA"/>
    <w:rsid w:val="00546297"/>
    <w:rsid w:val="00554383"/>
    <w:rsid w:val="00555991"/>
    <w:rsid w:val="00562DE3"/>
    <w:rsid w:val="00573588"/>
    <w:rsid w:val="005735B4"/>
    <w:rsid w:val="00575EFA"/>
    <w:rsid w:val="00586318"/>
    <w:rsid w:val="005877C7"/>
    <w:rsid w:val="005936D4"/>
    <w:rsid w:val="00593D53"/>
    <w:rsid w:val="0059510C"/>
    <w:rsid w:val="005A2173"/>
    <w:rsid w:val="005A3C10"/>
    <w:rsid w:val="005A6E85"/>
    <w:rsid w:val="005B667B"/>
    <w:rsid w:val="005C2E40"/>
    <w:rsid w:val="005C3A8D"/>
    <w:rsid w:val="005C51B2"/>
    <w:rsid w:val="005D0A13"/>
    <w:rsid w:val="005D0B36"/>
    <w:rsid w:val="005D7B0B"/>
    <w:rsid w:val="005E2B9D"/>
    <w:rsid w:val="005E5243"/>
    <w:rsid w:val="005F0DDB"/>
    <w:rsid w:val="005F1E35"/>
    <w:rsid w:val="00600FFB"/>
    <w:rsid w:val="00601A89"/>
    <w:rsid w:val="00604C4B"/>
    <w:rsid w:val="00606F9A"/>
    <w:rsid w:val="00610503"/>
    <w:rsid w:val="006170B2"/>
    <w:rsid w:val="00617A3A"/>
    <w:rsid w:val="00626609"/>
    <w:rsid w:val="00636768"/>
    <w:rsid w:val="006434BA"/>
    <w:rsid w:val="00644940"/>
    <w:rsid w:val="0064608E"/>
    <w:rsid w:val="00646CF5"/>
    <w:rsid w:val="00653F38"/>
    <w:rsid w:val="0065713A"/>
    <w:rsid w:val="00661F6F"/>
    <w:rsid w:val="00665F7C"/>
    <w:rsid w:val="00683278"/>
    <w:rsid w:val="00690EED"/>
    <w:rsid w:val="006A0E4B"/>
    <w:rsid w:val="006B46FD"/>
    <w:rsid w:val="006B638A"/>
    <w:rsid w:val="006B7284"/>
    <w:rsid w:val="006C104B"/>
    <w:rsid w:val="006C34A9"/>
    <w:rsid w:val="006D407C"/>
    <w:rsid w:val="006E338B"/>
    <w:rsid w:val="006E34C4"/>
    <w:rsid w:val="006F4637"/>
    <w:rsid w:val="00703E91"/>
    <w:rsid w:val="007065C1"/>
    <w:rsid w:val="00724A21"/>
    <w:rsid w:val="007408CA"/>
    <w:rsid w:val="00743377"/>
    <w:rsid w:val="007516D7"/>
    <w:rsid w:val="007526AD"/>
    <w:rsid w:val="00761A24"/>
    <w:rsid w:val="00767314"/>
    <w:rsid w:val="00783B03"/>
    <w:rsid w:val="00783E88"/>
    <w:rsid w:val="00790549"/>
    <w:rsid w:val="0079461A"/>
    <w:rsid w:val="00794CA9"/>
    <w:rsid w:val="007A4E2B"/>
    <w:rsid w:val="007B0DD9"/>
    <w:rsid w:val="007B6268"/>
    <w:rsid w:val="007D4A04"/>
    <w:rsid w:val="007E3E50"/>
    <w:rsid w:val="007F2638"/>
    <w:rsid w:val="007F2FA3"/>
    <w:rsid w:val="00803883"/>
    <w:rsid w:val="00813B1D"/>
    <w:rsid w:val="008172E8"/>
    <w:rsid w:val="0083679A"/>
    <w:rsid w:val="00837952"/>
    <w:rsid w:val="0085157B"/>
    <w:rsid w:val="0085332E"/>
    <w:rsid w:val="008535F2"/>
    <w:rsid w:val="008600EB"/>
    <w:rsid w:val="008615A8"/>
    <w:rsid w:val="00865370"/>
    <w:rsid w:val="00866255"/>
    <w:rsid w:val="0086634A"/>
    <w:rsid w:val="008742CE"/>
    <w:rsid w:val="008A7A43"/>
    <w:rsid w:val="008B4549"/>
    <w:rsid w:val="008B7030"/>
    <w:rsid w:val="008B7A5E"/>
    <w:rsid w:val="008C2A8E"/>
    <w:rsid w:val="008C539E"/>
    <w:rsid w:val="008D5390"/>
    <w:rsid w:val="008D572D"/>
    <w:rsid w:val="008E002A"/>
    <w:rsid w:val="008E1B3B"/>
    <w:rsid w:val="008F0735"/>
    <w:rsid w:val="009109CC"/>
    <w:rsid w:val="00924C4D"/>
    <w:rsid w:val="00925511"/>
    <w:rsid w:val="0093253F"/>
    <w:rsid w:val="00953863"/>
    <w:rsid w:val="00956C4D"/>
    <w:rsid w:val="00960784"/>
    <w:rsid w:val="00963C3D"/>
    <w:rsid w:val="009648F4"/>
    <w:rsid w:val="009706AE"/>
    <w:rsid w:val="009727D5"/>
    <w:rsid w:val="00972F6A"/>
    <w:rsid w:val="00973ECA"/>
    <w:rsid w:val="009802D2"/>
    <w:rsid w:val="00981D45"/>
    <w:rsid w:val="00986045"/>
    <w:rsid w:val="00992781"/>
    <w:rsid w:val="009970A3"/>
    <w:rsid w:val="009A1B0F"/>
    <w:rsid w:val="009A5963"/>
    <w:rsid w:val="009B3D56"/>
    <w:rsid w:val="009B69D1"/>
    <w:rsid w:val="009C07B4"/>
    <w:rsid w:val="009C0CB0"/>
    <w:rsid w:val="009C5405"/>
    <w:rsid w:val="009C74C9"/>
    <w:rsid w:val="009D426B"/>
    <w:rsid w:val="009D62C7"/>
    <w:rsid w:val="009E3C38"/>
    <w:rsid w:val="009E520F"/>
    <w:rsid w:val="009F67D3"/>
    <w:rsid w:val="009F6A63"/>
    <w:rsid w:val="00A014B6"/>
    <w:rsid w:val="00A02C3A"/>
    <w:rsid w:val="00A02E17"/>
    <w:rsid w:val="00A054AE"/>
    <w:rsid w:val="00A1249A"/>
    <w:rsid w:val="00A127E6"/>
    <w:rsid w:val="00A22827"/>
    <w:rsid w:val="00A40A0B"/>
    <w:rsid w:val="00A41803"/>
    <w:rsid w:val="00A419E7"/>
    <w:rsid w:val="00A44573"/>
    <w:rsid w:val="00A46976"/>
    <w:rsid w:val="00A503C6"/>
    <w:rsid w:val="00A53D2F"/>
    <w:rsid w:val="00A665B1"/>
    <w:rsid w:val="00A66F22"/>
    <w:rsid w:val="00A71BDD"/>
    <w:rsid w:val="00A71C89"/>
    <w:rsid w:val="00A83A44"/>
    <w:rsid w:val="00A8584A"/>
    <w:rsid w:val="00A87327"/>
    <w:rsid w:val="00A90DF7"/>
    <w:rsid w:val="00AA1D61"/>
    <w:rsid w:val="00AA2187"/>
    <w:rsid w:val="00AB0610"/>
    <w:rsid w:val="00AB600B"/>
    <w:rsid w:val="00AC0AEA"/>
    <w:rsid w:val="00AC360F"/>
    <w:rsid w:val="00AE7DC3"/>
    <w:rsid w:val="00AF150D"/>
    <w:rsid w:val="00AF71B7"/>
    <w:rsid w:val="00B118CC"/>
    <w:rsid w:val="00B12769"/>
    <w:rsid w:val="00B2190C"/>
    <w:rsid w:val="00B22DC3"/>
    <w:rsid w:val="00B26227"/>
    <w:rsid w:val="00B34FA7"/>
    <w:rsid w:val="00B35B3D"/>
    <w:rsid w:val="00B37A5A"/>
    <w:rsid w:val="00B41D3C"/>
    <w:rsid w:val="00B42BD7"/>
    <w:rsid w:val="00B44649"/>
    <w:rsid w:val="00B4551A"/>
    <w:rsid w:val="00B46044"/>
    <w:rsid w:val="00B50E4A"/>
    <w:rsid w:val="00B5170B"/>
    <w:rsid w:val="00B5337F"/>
    <w:rsid w:val="00B60508"/>
    <w:rsid w:val="00B665BE"/>
    <w:rsid w:val="00B70C3A"/>
    <w:rsid w:val="00B713BE"/>
    <w:rsid w:val="00B76FFA"/>
    <w:rsid w:val="00B9103B"/>
    <w:rsid w:val="00B93487"/>
    <w:rsid w:val="00BA02F5"/>
    <w:rsid w:val="00BB3163"/>
    <w:rsid w:val="00BB65DC"/>
    <w:rsid w:val="00BC3FDA"/>
    <w:rsid w:val="00BC7363"/>
    <w:rsid w:val="00BD003A"/>
    <w:rsid w:val="00BD0520"/>
    <w:rsid w:val="00BD1B78"/>
    <w:rsid w:val="00BD2D29"/>
    <w:rsid w:val="00BD31E0"/>
    <w:rsid w:val="00BD50C3"/>
    <w:rsid w:val="00BD50E8"/>
    <w:rsid w:val="00BD5261"/>
    <w:rsid w:val="00BE103D"/>
    <w:rsid w:val="00BE2C3D"/>
    <w:rsid w:val="00BF1B3B"/>
    <w:rsid w:val="00C116B4"/>
    <w:rsid w:val="00C17A82"/>
    <w:rsid w:val="00C27824"/>
    <w:rsid w:val="00C333D8"/>
    <w:rsid w:val="00C35F49"/>
    <w:rsid w:val="00C53080"/>
    <w:rsid w:val="00C56904"/>
    <w:rsid w:val="00C57C8D"/>
    <w:rsid w:val="00C62F3A"/>
    <w:rsid w:val="00C63FE7"/>
    <w:rsid w:val="00C76EC2"/>
    <w:rsid w:val="00C80214"/>
    <w:rsid w:val="00C9207B"/>
    <w:rsid w:val="00C97D68"/>
    <w:rsid w:val="00CA25D0"/>
    <w:rsid w:val="00CB4B5A"/>
    <w:rsid w:val="00CB5F9D"/>
    <w:rsid w:val="00CD1F76"/>
    <w:rsid w:val="00CD2483"/>
    <w:rsid w:val="00CD46C2"/>
    <w:rsid w:val="00CE08D6"/>
    <w:rsid w:val="00CE250F"/>
    <w:rsid w:val="00CE6E3B"/>
    <w:rsid w:val="00CF4454"/>
    <w:rsid w:val="00CF5CB6"/>
    <w:rsid w:val="00CF64B4"/>
    <w:rsid w:val="00D10988"/>
    <w:rsid w:val="00D24C1D"/>
    <w:rsid w:val="00D25300"/>
    <w:rsid w:val="00D42FE6"/>
    <w:rsid w:val="00D44780"/>
    <w:rsid w:val="00D54475"/>
    <w:rsid w:val="00D6072F"/>
    <w:rsid w:val="00D66973"/>
    <w:rsid w:val="00D70AE5"/>
    <w:rsid w:val="00D81991"/>
    <w:rsid w:val="00D8543A"/>
    <w:rsid w:val="00D93784"/>
    <w:rsid w:val="00D9601D"/>
    <w:rsid w:val="00D97318"/>
    <w:rsid w:val="00DA4867"/>
    <w:rsid w:val="00DA51E5"/>
    <w:rsid w:val="00DA7F6C"/>
    <w:rsid w:val="00DB001A"/>
    <w:rsid w:val="00DB283A"/>
    <w:rsid w:val="00DB5B59"/>
    <w:rsid w:val="00DB732F"/>
    <w:rsid w:val="00DD3A43"/>
    <w:rsid w:val="00DE4527"/>
    <w:rsid w:val="00DF017B"/>
    <w:rsid w:val="00DF2377"/>
    <w:rsid w:val="00E31B2C"/>
    <w:rsid w:val="00E416F9"/>
    <w:rsid w:val="00E50174"/>
    <w:rsid w:val="00E5202C"/>
    <w:rsid w:val="00E55B54"/>
    <w:rsid w:val="00E57ACE"/>
    <w:rsid w:val="00E606F2"/>
    <w:rsid w:val="00E6165F"/>
    <w:rsid w:val="00E7103A"/>
    <w:rsid w:val="00E845F0"/>
    <w:rsid w:val="00E84B6F"/>
    <w:rsid w:val="00E95F0D"/>
    <w:rsid w:val="00E978B3"/>
    <w:rsid w:val="00EA0956"/>
    <w:rsid w:val="00EB65CD"/>
    <w:rsid w:val="00EC534A"/>
    <w:rsid w:val="00EC6054"/>
    <w:rsid w:val="00ED362C"/>
    <w:rsid w:val="00ED4695"/>
    <w:rsid w:val="00EE3E7B"/>
    <w:rsid w:val="00EE62E7"/>
    <w:rsid w:val="00EF0C53"/>
    <w:rsid w:val="00F164B6"/>
    <w:rsid w:val="00F16687"/>
    <w:rsid w:val="00F212A5"/>
    <w:rsid w:val="00F3218D"/>
    <w:rsid w:val="00F37DFB"/>
    <w:rsid w:val="00F42D26"/>
    <w:rsid w:val="00F430B8"/>
    <w:rsid w:val="00F4695B"/>
    <w:rsid w:val="00F60E6F"/>
    <w:rsid w:val="00F61634"/>
    <w:rsid w:val="00F6258D"/>
    <w:rsid w:val="00F64853"/>
    <w:rsid w:val="00F64CA9"/>
    <w:rsid w:val="00F67BD2"/>
    <w:rsid w:val="00F76724"/>
    <w:rsid w:val="00F8304C"/>
    <w:rsid w:val="00F85168"/>
    <w:rsid w:val="00F920BF"/>
    <w:rsid w:val="00FA2E91"/>
    <w:rsid w:val="00FA30AA"/>
    <w:rsid w:val="00FA6CB3"/>
    <w:rsid w:val="00FB47DF"/>
    <w:rsid w:val="00FC0A49"/>
    <w:rsid w:val="00FC5986"/>
    <w:rsid w:val="00FC6867"/>
    <w:rsid w:val="00FD0E64"/>
    <w:rsid w:val="00FE4ADE"/>
    <w:rsid w:val="00FE6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492"/>
    <w:rPr>
      <w:rFonts w:ascii="Times New Roman" w:hAnsi="Times New Roman"/>
      <w:sz w:val="28"/>
      <w:szCs w:val="28"/>
      <w:lang w:val="uk-UA"/>
    </w:rPr>
  </w:style>
  <w:style w:type="paragraph" w:styleId="1">
    <w:name w:val="heading 1"/>
    <w:basedOn w:val="a"/>
    <w:next w:val="a"/>
    <w:link w:val="10"/>
    <w:uiPriority w:val="99"/>
    <w:qFormat/>
    <w:locked/>
    <w:rsid w:val="00790549"/>
    <w:pPr>
      <w:keepNext/>
      <w:spacing w:before="240" w:after="60"/>
      <w:outlineLvl w:val="0"/>
    </w:pPr>
    <w:rPr>
      <w:rFonts w:ascii="Cambria" w:hAnsi="Cambria"/>
      <w:b/>
      <w:kern w:val="32"/>
      <w:sz w:val="32"/>
      <w:szCs w:val="20"/>
    </w:rPr>
  </w:style>
  <w:style w:type="paragraph" w:styleId="3">
    <w:name w:val="heading 3"/>
    <w:basedOn w:val="a"/>
    <w:next w:val="a"/>
    <w:link w:val="30"/>
    <w:uiPriority w:val="99"/>
    <w:qFormat/>
    <w:locked/>
    <w:rsid w:val="00790549"/>
    <w:pPr>
      <w:keepNext/>
      <w:spacing w:after="120"/>
      <w:jc w:val="both"/>
      <w:outlineLvl w:val="2"/>
    </w:pPr>
    <w:rPr>
      <w:b/>
      <w:szCs w:val="20"/>
      <w:lang w:val="ru-RU"/>
    </w:rPr>
  </w:style>
  <w:style w:type="paragraph" w:styleId="4">
    <w:name w:val="heading 4"/>
    <w:basedOn w:val="a"/>
    <w:next w:val="a"/>
    <w:link w:val="40"/>
    <w:uiPriority w:val="99"/>
    <w:qFormat/>
    <w:locked/>
    <w:rsid w:val="00790549"/>
    <w:pPr>
      <w:keepNext/>
      <w:spacing w:after="120"/>
      <w:jc w:val="center"/>
      <w:outlineLvl w:val="3"/>
    </w:pPr>
    <w:rPr>
      <w:b/>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90549"/>
    <w:rPr>
      <w:rFonts w:ascii="Cambria" w:hAnsi="Cambria" w:cs="Times New Roman"/>
      <w:b/>
      <w:kern w:val="32"/>
      <w:sz w:val="32"/>
      <w:lang w:eastAsia="ru-RU"/>
    </w:rPr>
  </w:style>
  <w:style w:type="character" w:customStyle="1" w:styleId="30">
    <w:name w:val="Заголовок 3 Знак"/>
    <w:link w:val="3"/>
    <w:uiPriority w:val="99"/>
    <w:locked/>
    <w:rsid w:val="00790549"/>
    <w:rPr>
      <w:rFonts w:ascii="Times New Roman" w:hAnsi="Times New Roman" w:cs="Times New Roman"/>
      <w:b/>
      <w:sz w:val="28"/>
      <w:lang w:val="ru-RU" w:eastAsia="ru-RU"/>
    </w:rPr>
  </w:style>
  <w:style w:type="character" w:customStyle="1" w:styleId="40">
    <w:name w:val="Заголовок 4 Знак"/>
    <w:link w:val="4"/>
    <w:uiPriority w:val="99"/>
    <w:locked/>
    <w:rsid w:val="00790549"/>
    <w:rPr>
      <w:rFonts w:ascii="Times New Roman" w:hAnsi="Times New Roman" w:cs="Times New Roman"/>
      <w:b/>
      <w:sz w:val="28"/>
      <w:lang w:val="ru-RU" w:eastAsia="ru-RU"/>
    </w:rPr>
  </w:style>
  <w:style w:type="paragraph" w:styleId="a3">
    <w:name w:val="header"/>
    <w:basedOn w:val="a"/>
    <w:link w:val="a4"/>
    <w:uiPriority w:val="99"/>
    <w:rsid w:val="005C2E40"/>
    <w:pPr>
      <w:tabs>
        <w:tab w:val="center" w:pos="4844"/>
        <w:tab w:val="right" w:pos="9689"/>
      </w:tabs>
    </w:pPr>
    <w:rPr>
      <w:szCs w:val="20"/>
    </w:rPr>
  </w:style>
  <w:style w:type="character" w:customStyle="1" w:styleId="a4">
    <w:name w:val="Верхний колонтитул Знак"/>
    <w:link w:val="a3"/>
    <w:uiPriority w:val="99"/>
    <w:locked/>
    <w:rsid w:val="005C2E40"/>
    <w:rPr>
      <w:rFonts w:ascii="Times New Roman" w:hAnsi="Times New Roman" w:cs="Times New Roman"/>
      <w:sz w:val="28"/>
      <w:lang w:val="uk-UA" w:eastAsia="ru-RU"/>
    </w:rPr>
  </w:style>
  <w:style w:type="paragraph" w:styleId="a5">
    <w:name w:val="footer"/>
    <w:basedOn w:val="a"/>
    <w:link w:val="a6"/>
    <w:uiPriority w:val="99"/>
    <w:rsid w:val="005C2E40"/>
    <w:pPr>
      <w:tabs>
        <w:tab w:val="center" w:pos="4844"/>
        <w:tab w:val="right" w:pos="9689"/>
      </w:tabs>
    </w:pPr>
    <w:rPr>
      <w:szCs w:val="20"/>
    </w:rPr>
  </w:style>
  <w:style w:type="character" w:customStyle="1" w:styleId="a6">
    <w:name w:val="Нижний колонтитул Знак"/>
    <w:link w:val="a5"/>
    <w:uiPriority w:val="99"/>
    <w:locked/>
    <w:rsid w:val="005C2E40"/>
    <w:rPr>
      <w:rFonts w:ascii="Times New Roman" w:hAnsi="Times New Roman" w:cs="Times New Roman"/>
      <w:sz w:val="28"/>
      <w:lang w:val="uk-UA" w:eastAsia="ru-RU"/>
    </w:rPr>
  </w:style>
  <w:style w:type="paragraph" w:styleId="a7">
    <w:name w:val="List Paragraph"/>
    <w:basedOn w:val="a"/>
    <w:uiPriority w:val="99"/>
    <w:qFormat/>
    <w:rsid w:val="00143ED3"/>
    <w:pPr>
      <w:ind w:left="720"/>
      <w:contextualSpacing/>
    </w:pPr>
  </w:style>
  <w:style w:type="paragraph" w:customStyle="1" w:styleId="rvps2">
    <w:name w:val="rvps2"/>
    <w:basedOn w:val="a"/>
    <w:uiPriority w:val="99"/>
    <w:rsid w:val="003B74AA"/>
    <w:pPr>
      <w:spacing w:before="100" w:beforeAutospacing="1" w:after="100" w:afterAutospacing="1"/>
    </w:pPr>
    <w:rPr>
      <w:rFonts w:eastAsia="Times New Roman"/>
      <w:sz w:val="24"/>
      <w:szCs w:val="24"/>
      <w:lang w:val="ru-RU"/>
    </w:rPr>
  </w:style>
  <w:style w:type="paragraph" w:customStyle="1" w:styleId="11">
    <w:name w:val="Основний текст1"/>
    <w:basedOn w:val="a"/>
    <w:uiPriority w:val="99"/>
    <w:rsid w:val="003B74AA"/>
    <w:pPr>
      <w:widowControl w:val="0"/>
      <w:snapToGrid w:val="0"/>
    </w:pPr>
    <w:rPr>
      <w:rFonts w:eastAsia="Times New Roman"/>
      <w:color w:val="000000"/>
      <w:sz w:val="24"/>
      <w:szCs w:val="20"/>
      <w:lang w:val="ru-RU"/>
    </w:rPr>
  </w:style>
  <w:style w:type="paragraph" w:customStyle="1" w:styleId="Default">
    <w:name w:val="Default"/>
    <w:uiPriority w:val="99"/>
    <w:rsid w:val="003B74AA"/>
    <w:pPr>
      <w:autoSpaceDE w:val="0"/>
      <w:autoSpaceDN w:val="0"/>
      <w:adjustRightInd w:val="0"/>
    </w:pPr>
    <w:rPr>
      <w:rFonts w:ascii="Times New Roman" w:hAnsi="Times New Roman"/>
      <w:color w:val="000000"/>
      <w:sz w:val="24"/>
      <w:szCs w:val="24"/>
      <w:lang w:val="en-US" w:eastAsia="en-US"/>
    </w:rPr>
  </w:style>
  <w:style w:type="character" w:styleId="a8">
    <w:name w:val="Hyperlink"/>
    <w:uiPriority w:val="99"/>
    <w:rsid w:val="006434BA"/>
    <w:rPr>
      <w:rFonts w:cs="Times New Roman"/>
      <w:color w:val="0563C1"/>
      <w:u w:val="single"/>
    </w:rPr>
  </w:style>
  <w:style w:type="paragraph" w:styleId="a9">
    <w:name w:val="Balloon Text"/>
    <w:basedOn w:val="a"/>
    <w:link w:val="aa"/>
    <w:uiPriority w:val="99"/>
    <w:semiHidden/>
    <w:rsid w:val="00626609"/>
    <w:rPr>
      <w:rFonts w:ascii="Segoe UI" w:hAnsi="Segoe UI"/>
      <w:sz w:val="18"/>
      <w:szCs w:val="20"/>
    </w:rPr>
  </w:style>
  <w:style w:type="character" w:customStyle="1" w:styleId="aa">
    <w:name w:val="Текст выноски Знак"/>
    <w:link w:val="a9"/>
    <w:uiPriority w:val="99"/>
    <w:semiHidden/>
    <w:locked/>
    <w:rsid w:val="00626609"/>
    <w:rPr>
      <w:rFonts w:ascii="Segoe UI" w:hAnsi="Segoe UI" w:cs="Times New Roman"/>
      <w:sz w:val="18"/>
      <w:lang w:val="uk-UA" w:eastAsia="ru-RU"/>
    </w:rPr>
  </w:style>
  <w:style w:type="paragraph" w:customStyle="1" w:styleId="msonormalcxspmiddle">
    <w:name w:val="msonormalcxspmiddle"/>
    <w:basedOn w:val="a"/>
    <w:uiPriority w:val="99"/>
    <w:rsid w:val="00CD1F76"/>
    <w:pPr>
      <w:spacing w:before="100" w:beforeAutospacing="1" w:after="100" w:afterAutospacing="1"/>
    </w:pPr>
    <w:rPr>
      <w:rFonts w:eastAsia="Times New Roman"/>
      <w:sz w:val="24"/>
      <w:szCs w:val="24"/>
      <w:lang w:val="ru-RU"/>
    </w:rPr>
  </w:style>
  <w:style w:type="character" w:customStyle="1" w:styleId="ab">
    <w:name w:val="Основной текст_"/>
    <w:link w:val="12"/>
    <w:uiPriority w:val="99"/>
    <w:locked/>
    <w:rsid w:val="00BD50E8"/>
    <w:rPr>
      <w:sz w:val="26"/>
      <w:shd w:val="clear" w:color="auto" w:fill="FFFFFF"/>
    </w:rPr>
  </w:style>
  <w:style w:type="paragraph" w:customStyle="1" w:styleId="12">
    <w:name w:val="Основной текст1"/>
    <w:basedOn w:val="a"/>
    <w:link w:val="ab"/>
    <w:uiPriority w:val="99"/>
    <w:rsid w:val="00BD50E8"/>
    <w:pPr>
      <w:widowControl w:val="0"/>
      <w:shd w:val="clear" w:color="auto" w:fill="FFFFFF"/>
      <w:ind w:firstLine="400"/>
    </w:pPr>
    <w:rPr>
      <w:rFonts w:ascii="Calibri" w:hAnsi="Calibri"/>
      <w:sz w:val="26"/>
      <w:szCs w:val="20"/>
    </w:rPr>
  </w:style>
  <w:style w:type="character" w:styleId="ac">
    <w:name w:val="FollowedHyperlink"/>
    <w:uiPriority w:val="99"/>
    <w:semiHidden/>
    <w:rsid w:val="00E57ACE"/>
    <w:rPr>
      <w:rFonts w:cs="Times New Roman"/>
      <w:color w:val="954F72"/>
      <w:u w:val="single"/>
    </w:rPr>
  </w:style>
  <w:style w:type="paragraph" w:customStyle="1" w:styleId="NoSpacing1">
    <w:name w:val="No Spacing1"/>
    <w:uiPriority w:val="99"/>
    <w:rsid w:val="00BD50C3"/>
    <w:rPr>
      <w:rFonts w:eastAsia="Times New Roman"/>
      <w:sz w:val="22"/>
      <w:szCs w:val="22"/>
    </w:rPr>
  </w:style>
  <w:style w:type="paragraph" w:styleId="ad">
    <w:name w:val="Normal (Web)"/>
    <w:basedOn w:val="a"/>
    <w:uiPriority w:val="99"/>
    <w:rsid w:val="005735B4"/>
    <w:pPr>
      <w:spacing w:before="100" w:beforeAutospacing="1" w:after="100" w:afterAutospacing="1"/>
    </w:pPr>
    <w:rPr>
      <w:rFonts w:eastAsia="Times New Roman"/>
      <w:sz w:val="24"/>
      <w:szCs w:val="24"/>
      <w:lang w:val="ru-RU"/>
    </w:rPr>
  </w:style>
  <w:style w:type="character" w:styleId="ae">
    <w:name w:val="Strong"/>
    <w:uiPriority w:val="99"/>
    <w:qFormat/>
    <w:rsid w:val="005735B4"/>
    <w:rPr>
      <w:rFonts w:cs="Times New Roman"/>
      <w:b/>
    </w:rPr>
  </w:style>
  <w:style w:type="character" w:customStyle="1" w:styleId="rvts0">
    <w:name w:val="rvts0"/>
    <w:uiPriority w:val="99"/>
    <w:rsid w:val="00BD0520"/>
  </w:style>
  <w:style w:type="paragraph" w:styleId="2">
    <w:name w:val="Body Text Indent 2"/>
    <w:basedOn w:val="a"/>
    <w:link w:val="20"/>
    <w:uiPriority w:val="99"/>
    <w:rsid w:val="00DF017B"/>
    <w:pPr>
      <w:spacing w:after="120" w:line="480" w:lineRule="auto"/>
      <w:ind w:left="283"/>
    </w:pPr>
    <w:rPr>
      <w:sz w:val="20"/>
      <w:szCs w:val="20"/>
    </w:rPr>
  </w:style>
  <w:style w:type="character" w:customStyle="1" w:styleId="20">
    <w:name w:val="Основной текст с отступом 2 Знак"/>
    <w:link w:val="2"/>
    <w:uiPriority w:val="99"/>
    <w:locked/>
    <w:rsid w:val="00DF017B"/>
    <w:rPr>
      <w:rFonts w:ascii="Times New Roman" w:hAnsi="Times New Roman" w:cs="Times New Roman"/>
      <w:lang w:eastAsia="ru-RU"/>
    </w:rPr>
  </w:style>
  <w:style w:type="paragraph" w:styleId="af">
    <w:name w:val="Body Text Indent"/>
    <w:basedOn w:val="a"/>
    <w:link w:val="af0"/>
    <w:uiPriority w:val="99"/>
    <w:rsid w:val="00790549"/>
    <w:pPr>
      <w:spacing w:after="120"/>
      <w:ind w:left="283"/>
    </w:pPr>
    <w:rPr>
      <w:szCs w:val="20"/>
    </w:rPr>
  </w:style>
  <w:style w:type="character" w:customStyle="1" w:styleId="af0">
    <w:name w:val="Основной текст с отступом Знак"/>
    <w:link w:val="af"/>
    <w:uiPriority w:val="99"/>
    <w:locked/>
    <w:rsid w:val="00790549"/>
    <w:rPr>
      <w:rFonts w:ascii="Times New Roman" w:hAnsi="Times New Roman" w:cs="Times New Roman"/>
      <w:sz w:val="28"/>
      <w:lang w:eastAsia="ru-RU"/>
    </w:rPr>
  </w:style>
  <w:style w:type="paragraph" w:customStyle="1" w:styleId="FR1">
    <w:name w:val="FR1"/>
    <w:rsid w:val="00790549"/>
    <w:pPr>
      <w:widowControl w:val="0"/>
      <w:autoSpaceDE w:val="0"/>
      <w:autoSpaceDN w:val="0"/>
      <w:adjustRightInd w:val="0"/>
      <w:ind w:left="160"/>
      <w:jc w:val="center"/>
    </w:pPr>
    <w:rPr>
      <w:rFonts w:ascii="Times New Roman" w:eastAsia="Times New Roman" w:hAnsi="Times New Roman"/>
      <w:b/>
      <w:bCs/>
      <w:sz w:val="32"/>
      <w:szCs w:val="32"/>
      <w:lang w:val="uk-UA"/>
    </w:rPr>
  </w:style>
  <w:style w:type="paragraph" w:customStyle="1" w:styleId="41">
    <w:name w:val="Знак Знак4 Знак Знак"/>
    <w:basedOn w:val="a"/>
    <w:uiPriority w:val="99"/>
    <w:rsid w:val="001C1ECC"/>
    <w:rPr>
      <w:rFonts w:ascii="Verdana" w:eastAsia="Times New Roman" w:hAnsi="Verdana" w:cs="Verdana"/>
      <w:sz w:val="20"/>
      <w:szCs w:val="20"/>
      <w:lang w:eastAsia="en-US"/>
    </w:rPr>
  </w:style>
  <w:style w:type="paragraph" w:customStyle="1" w:styleId="21">
    <w:name w:val="Основной текст с отступом 21"/>
    <w:basedOn w:val="a"/>
    <w:uiPriority w:val="99"/>
    <w:rsid w:val="00C35F49"/>
    <w:pPr>
      <w:ind w:firstLine="851"/>
      <w:jc w:val="both"/>
    </w:pPr>
    <w:rPr>
      <w:rFonts w:eastAsia="Times New Roman"/>
      <w:szCs w:val="20"/>
    </w:rPr>
  </w:style>
  <w:style w:type="character" w:customStyle="1" w:styleId="31">
    <w:name w:val="Основной текст (3)_"/>
    <w:basedOn w:val="a0"/>
    <w:link w:val="32"/>
    <w:rsid w:val="00F920BF"/>
    <w:rPr>
      <w:rFonts w:ascii="Times New Roman" w:eastAsia="Times New Roman" w:hAnsi="Times New Roman"/>
      <w:b/>
      <w:bCs/>
      <w:sz w:val="28"/>
      <w:szCs w:val="28"/>
      <w:shd w:val="clear" w:color="auto" w:fill="FFFFFF"/>
    </w:rPr>
  </w:style>
  <w:style w:type="character" w:customStyle="1" w:styleId="22">
    <w:name w:val="Основной текст (2)_"/>
    <w:basedOn w:val="a0"/>
    <w:link w:val="23"/>
    <w:rsid w:val="00F920BF"/>
    <w:rPr>
      <w:rFonts w:ascii="Times New Roman" w:eastAsia="Times New Roman" w:hAnsi="Times New Roman"/>
      <w:sz w:val="26"/>
      <w:szCs w:val="26"/>
      <w:shd w:val="clear" w:color="auto" w:fill="FFFFFF"/>
    </w:rPr>
  </w:style>
  <w:style w:type="character" w:customStyle="1" w:styleId="af1">
    <w:name w:val="Колонтитул_"/>
    <w:basedOn w:val="a0"/>
    <w:link w:val="af2"/>
    <w:rsid w:val="00F920BF"/>
    <w:rPr>
      <w:rFonts w:ascii="Times New Roman" w:eastAsia="Times New Roman" w:hAnsi="Times New Roman"/>
      <w:sz w:val="28"/>
      <w:szCs w:val="28"/>
      <w:shd w:val="clear" w:color="auto" w:fill="FFFFFF"/>
    </w:rPr>
  </w:style>
  <w:style w:type="character" w:customStyle="1" w:styleId="Tahoma12pt">
    <w:name w:val="Колонтитул + Tahoma;12 pt"/>
    <w:basedOn w:val="af1"/>
    <w:rsid w:val="00F920BF"/>
    <w:rPr>
      <w:rFonts w:ascii="Tahoma" w:eastAsia="Tahoma" w:hAnsi="Tahoma" w:cs="Tahoma"/>
      <w:color w:val="000000"/>
      <w:spacing w:val="0"/>
      <w:w w:val="100"/>
      <w:position w:val="0"/>
      <w:sz w:val="24"/>
      <w:szCs w:val="24"/>
      <w:shd w:val="clear" w:color="auto" w:fill="FFFFFF"/>
      <w:lang w:val="uk-UA" w:eastAsia="uk-UA" w:bidi="uk-UA"/>
    </w:rPr>
  </w:style>
  <w:style w:type="paragraph" w:customStyle="1" w:styleId="32">
    <w:name w:val="Основной текст (3)"/>
    <w:basedOn w:val="a"/>
    <w:link w:val="31"/>
    <w:rsid w:val="00F920BF"/>
    <w:pPr>
      <w:widowControl w:val="0"/>
      <w:shd w:val="clear" w:color="auto" w:fill="FFFFFF"/>
      <w:spacing w:before="60" w:line="637" w:lineRule="exact"/>
      <w:jc w:val="center"/>
    </w:pPr>
    <w:rPr>
      <w:rFonts w:eastAsia="Times New Roman"/>
      <w:b/>
      <w:bCs/>
      <w:lang w:val="ru-RU"/>
    </w:rPr>
  </w:style>
  <w:style w:type="paragraph" w:customStyle="1" w:styleId="23">
    <w:name w:val="Основной текст (2)"/>
    <w:basedOn w:val="a"/>
    <w:link w:val="22"/>
    <w:rsid w:val="00F920BF"/>
    <w:pPr>
      <w:widowControl w:val="0"/>
      <w:shd w:val="clear" w:color="auto" w:fill="FFFFFF"/>
      <w:spacing w:before="780" w:after="600" w:line="317" w:lineRule="exact"/>
    </w:pPr>
    <w:rPr>
      <w:rFonts w:eastAsia="Times New Roman"/>
      <w:sz w:val="26"/>
      <w:szCs w:val="26"/>
      <w:lang w:val="ru-RU"/>
    </w:rPr>
  </w:style>
  <w:style w:type="paragraph" w:customStyle="1" w:styleId="af2">
    <w:name w:val="Колонтитул"/>
    <w:basedOn w:val="a"/>
    <w:link w:val="af1"/>
    <w:rsid w:val="00F920BF"/>
    <w:pPr>
      <w:widowControl w:val="0"/>
      <w:shd w:val="clear" w:color="auto" w:fill="FFFFFF"/>
      <w:spacing w:line="0" w:lineRule="atLeast"/>
    </w:pPr>
    <w:rPr>
      <w:rFonts w:eastAsia="Times New Roman"/>
      <w:lang w:val="ru-RU"/>
    </w:rPr>
  </w:style>
  <w:style w:type="character" w:customStyle="1" w:styleId="22pt">
    <w:name w:val="Основной текст (2) + Интервал 2 pt"/>
    <w:basedOn w:val="22"/>
    <w:rsid w:val="00F920BF"/>
    <w:rPr>
      <w:rFonts w:ascii="Times New Roman" w:eastAsia="Times New Roman" w:hAnsi="Times New Roman"/>
      <w:color w:val="000000"/>
      <w:spacing w:val="50"/>
      <w:w w:val="100"/>
      <w:position w:val="0"/>
      <w:sz w:val="26"/>
      <w:szCs w:val="26"/>
      <w:shd w:val="clear" w:color="auto" w:fill="FFFFFF"/>
      <w:lang w:val="uk-UA" w:eastAsia="uk-UA" w:bidi="uk-UA"/>
    </w:rPr>
  </w:style>
  <w:style w:type="character" w:customStyle="1" w:styleId="42">
    <w:name w:val="Основной текст (4)_"/>
    <w:basedOn w:val="a0"/>
    <w:link w:val="43"/>
    <w:rsid w:val="00F920BF"/>
    <w:rPr>
      <w:rFonts w:ascii="Times New Roman" w:eastAsia="Times New Roman" w:hAnsi="Times New Roman"/>
      <w:shd w:val="clear" w:color="auto" w:fill="FFFFFF"/>
    </w:rPr>
  </w:style>
  <w:style w:type="character" w:customStyle="1" w:styleId="5">
    <w:name w:val="Основной текст (5)_"/>
    <w:basedOn w:val="a0"/>
    <w:link w:val="50"/>
    <w:rsid w:val="00F920BF"/>
    <w:rPr>
      <w:rFonts w:ascii="Times New Roman" w:eastAsia="Times New Roman" w:hAnsi="Times New Roman"/>
      <w:b/>
      <w:bCs/>
      <w:shd w:val="clear" w:color="auto" w:fill="FFFFFF"/>
    </w:rPr>
  </w:style>
  <w:style w:type="paragraph" w:customStyle="1" w:styleId="43">
    <w:name w:val="Основной текст (4)"/>
    <w:basedOn w:val="a"/>
    <w:link w:val="42"/>
    <w:rsid w:val="00F920BF"/>
    <w:pPr>
      <w:widowControl w:val="0"/>
      <w:shd w:val="clear" w:color="auto" w:fill="FFFFFF"/>
      <w:spacing w:after="60" w:line="0" w:lineRule="atLeast"/>
      <w:jc w:val="both"/>
    </w:pPr>
    <w:rPr>
      <w:rFonts w:eastAsia="Times New Roman"/>
      <w:sz w:val="20"/>
      <w:szCs w:val="20"/>
      <w:lang w:val="ru-RU"/>
    </w:rPr>
  </w:style>
  <w:style w:type="paragraph" w:customStyle="1" w:styleId="50">
    <w:name w:val="Основной текст (5)"/>
    <w:basedOn w:val="a"/>
    <w:link w:val="5"/>
    <w:rsid w:val="00F920BF"/>
    <w:pPr>
      <w:widowControl w:val="0"/>
      <w:shd w:val="clear" w:color="auto" w:fill="FFFFFF"/>
      <w:spacing w:before="60" w:after="300" w:line="292" w:lineRule="exact"/>
      <w:ind w:hanging="2100"/>
      <w:jc w:val="center"/>
    </w:pPr>
    <w:rPr>
      <w:rFonts w:eastAsia="Times New Roman"/>
      <w:b/>
      <w:bCs/>
      <w:sz w:val="20"/>
      <w:szCs w:val="20"/>
      <w:lang w:val="ru-RU"/>
    </w:rPr>
  </w:style>
  <w:style w:type="table" w:styleId="af3">
    <w:name w:val="Table Grid"/>
    <w:basedOn w:val="a1"/>
    <w:locked/>
    <w:rsid w:val="002D6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139352">
      <w:bodyDiv w:val="1"/>
      <w:marLeft w:val="0"/>
      <w:marRight w:val="0"/>
      <w:marTop w:val="0"/>
      <w:marBottom w:val="0"/>
      <w:divBdr>
        <w:top w:val="none" w:sz="0" w:space="0" w:color="auto"/>
        <w:left w:val="none" w:sz="0" w:space="0" w:color="auto"/>
        <w:bottom w:val="none" w:sz="0" w:space="0" w:color="auto"/>
        <w:right w:val="none" w:sz="0" w:space="0" w:color="auto"/>
      </w:divBdr>
    </w:div>
    <w:div w:id="210582486">
      <w:marLeft w:val="0"/>
      <w:marRight w:val="0"/>
      <w:marTop w:val="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582488">
      <w:marLeft w:val="0"/>
      <w:marRight w:val="0"/>
      <w:marTop w:val="0"/>
      <w:marBottom w:val="0"/>
      <w:divBdr>
        <w:top w:val="none" w:sz="0" w:space="0" w:color="auto"/>
        <w:left w:val="none" w:sz="0" w:space="0" w:color="auto"/>
        <w:bottom w:val="none" w:sz="0" w:space="0" w:color="auto"/>
        <w:right w:val="none" w:sz="0" w:space="0" w:color="auto"/>
      </w:divBdr>
    </w:div>
    <w:div w:id="210582489">
      <w:marLeft w:val="0"/>
      <w:marRight w:val="0"/>
      <w:marTop w:val="0"/>
      <w:marBottom w:val="0"/>
      <w:divBdr>
        <w:top w:val="none" w:sz="0" w:space="0" w:color="auto"/>
        <w:left w:val="none" w:sz="0" w:space="0" w:color="auto"/>
        <w:bottom w:val="none" w:sz="0" w:space="0" w:color="auto"/>
        <w:right w:val="none" w:sz="0" w:space="0" w:color="auto"/>
      </w:divBdr>
    </w:div>
    <w:div w:id="210582490">
      <w:marLeft w:val="0"/>
      <w:marRight w:val="0"/>
      <w:marTop w:val="0"/>
      <w:marBottom w:val="0"/>
      <w:divBdr>
        <w:top w:val="none" w:sz="0" w:space="0" w:color="auto"/>
        <w:left w:val="none" w:sz="0" w:space="0" w:color="auto"/>
        <w:bottom w:val="none" w:sz="0" w:space="0" w:color="auto"/>
        <w:right w:val="none" w:sz="0" w:space="0" w:color="auto"/>
      </w:divBdr>
    </w:div>
    <w:div w:id="210582491">
      <w:marLeft w:val="0"/>
      <w:marRight w:val="0"/>
      <w:marTop w:val="0"/>
      <w:marBottom w:val="0"/>
      <w:divBdr>
        <w:top w:val="none" w:sz="0" w:space="0" w:color="auto"/>
        <w:left w:val="none" w:sz="0" w:space="0" w:color="auto"/>
        <w:bottom w:val="none" w:sz="0" w:space="0" w:color="auto"/>
        <w:right w:val="none" w:sz="0" w:space="0" w:color="auto"/>
      </w:divBdr>
    </w:div>
    <w:div w:id="210582492">
      <w:marLeft w:val="0"/>
      <w:marRight w:val="0"/>
      <w:marTop w:val="0"/>
      <w:marBottom w:val="0"/>
      <w:divBdr>
        <w:top w:val="none" w:sz="0" w:space="0" w:color="auto"/>
        <w:left w:val="none" w:sz="0" w:space="0" w:color="auto"/>
        <w:bottom w:val="none" w:sz="0" w:space="0" w:color="auto"/>
        <w:right w:val="none" w:sz="0" w:space="0" w:color="auto"/>
      </w:divBdr>
    </w:div>
    <w:div w:id="210582493">
      <w:marLeft w:val="0"/>
      <w:marRight w:val="0"/>
      <w:marTop w:val="0"/>
      <w:marBottom w:val="0"/>
      <w:divBdr>
        <w:top w:val="none" w:sz="0" w:space="0" w:color="auto"/>
        <w:left w:val="none" w:sz="0" w:space="0" w:color="auto"/>
        <w:bottom w:val="none" w:sz="0" w:space="0" w:color="auto"/>
        <w:right w:val="none" w:sz="0" w:space="0" w:color="auto"/>
      </w:divBdr>
    </w:div>
    <w:div w:id="210582494">
      <w:marLeft w:val="0"/>
      <w:marRight w:val="0"/>
      <w:marTop w:val="0"/>
      <w:marBottom w:val="0"/>
      <w:divBdr>
        <w:top w:val="none" w:sz="0" w:space="0" w:color="auto"/>
        <w:left w:val="none" w:sz="0" w:space="0" w:color="auto"/>
        <w:bottom w:val="none" w:sz="0" w:space="0" w:color="auto"/>
        <w:right w:val="none" w:sz="0" w:space="0" w:color="auto"/>
      </w:divBdr>
    </w:div>
    <w:div w:id="210582495">
      <w:marLeft w:val="0"/>
      <w:marRight w:val="0"/>
      <w:marTop w:val="0"/>
      <w:marBottom w:val="0"/>
      <w:divBdr>
        <w:top w:val="none" w:sz="0" w:space="0" w:color="auto"/>
        <w:left w:val="none" w:sz="0" w:space="0" w:color="auto"/>
        <w:bottom w:val="none" w:sz="0" w:space="0" w:color="auto"/>
        <w:right w:val="none" w:sz="0" w:space="0" w:color="auto"/>
      </w:divBdr>
    </w:div>
    <w:div w:id="210582496">
      <w:marLeft w:val="0"/>
      <w:marRight w:val="0"/>
      <w:marTop w:val="0"/>
      <w:marBottom w:val="0"/>
      <w:divBdr>
        <w:top w:val="none" w:sz="0" w:space="0" w:color="auto"/>
        <w:left w:val="none" w:sz="0" w:space="0" w:color="auto"/>
        <w:bottom w:val="none" w:sz="0" w:space="0" w:color="auto"/>
        <w:right w:val="none" w:sz="0" w:space="0" w:color="auto"/>
      </w:divBdr>
    </w:div>
    <w:div w:id="210582497">
      <w:marLeft w:val="0"/>
      <w:marRight w:val="0"/>
      <w:marTop w:val="0"/>
      <w:marBottom w:val="0"/>
      <w:divBdr>
        <w:top w:val="none" w:sz="0" w:space="0" w:color="auto"/>
        <w:left w:val="none" w:sz="0" w:space="0" w:color="auto"/>
        <w:bottom w:val="none" w:sz="0" w:space="0" w:color="auto"/>
        <w:right w:val="none" w:sz="0" w:space="0" w:color="auto"/>
      </w:divBdr>
    </w:div>
    <w:div w:id="210582498">
      <w:marLeft w:val="0"/>
      <w:marRight w:val="0"/>
      <w:marTop w:val="0"/>
      <w:marBottom w:val="0"/>
      <w:divBdr>
        <w:top w:val="none" w:sz="0" w:space="0" w:color="auto"/>
        <w:left w:val="none" w:sz="0" w:space="0" w:color="auto"/>
        <w:bottom w:val="none" w:sz="0" w:space="0" w:color="auto"/>
        <w:right w:val="none" w:sz="0" w:space="0" w:color="auto"/>
      </w:divBdr>
    </w:div>
    <w:div w:id="210582499">
      <w:marLeft w:val="0"/>
      <w:marRight w:val="0"/>
      <w:marTop w:val="0"/>
      <w:marBottom w:val="0"/>
      <w:divBdr>
        <w:top w:val="none" w:sz="0" w:space="0" w:color="auto"/>
        <w:left w:val="none" w:sz="0" w:space="0" w:color="auto"/>
        <w:bottom w:val="none" w:sz="0" w:space="0" w:color="auto"/>
        <w:right w:val="none" w:sz="0" w:space="0" w:color="auto"/>
      </w:divBdr>
    </w:div>
    <w:div w:id="210582500">
      <w:marLeft w:val="0"/>
      <w:marRight w:val="0"/>
      <w:marTop w:val="0"/>
      <w:marBottom w:val="0"/>
      <w:divBdr>
        <w:top w:val="none" w:sz="0" w:space="0" w:color="auto"/>
        <w:left w:val="none" w:sz="0" w:space="0" w:color="auto"/>
        <w:bottom w:val="none" w:sz="0" w:space="0" w:color="auto"/>
        <w:right w:val="none" w:sz="0" w:space="0" w:color="auto"/>
      </w:divBdr>
    </w:div>
    <w:div w:id="210582501">
      <w:marLeft w:val="0"/>
      <w:marRight w:val="0"/>
      <w:marTop w:val="0"/>
      <w:marBottom w:val="0"/>
      <w:divBdr>
        <w:top w:val="none" w:sz="0" w:space="0" w:color="auto"/>
        <w:left w:val="none" w:sz="0" w:space="0" w:color="auto"/>
        <w:bottom w:val="none" w:sz="0" w:space="0" w:color="auto"/>
        <w:right w:val="none" w:sz="0" w:space="0" w:color="auto"/>
      </w:divBdr>
    </w:div>
    <w:div w:id="210582502">
      <w:marLeft w:val="0"/>
      <w:marRight w:val="0"/>
      <w:marTop w:val="0"/>
      <w:marBottom w:val="0"/>
      <w:divBdr>
        <w:top w:val="none" w:sz="0" w:space="0" w:color="auto"/>
        <w:left w:val="none" w:sz="0" w:space="0" w:color="auto"/>
        <w:bottom w:val="none" w:sz="0" w:space="0" w:color="auto"/>
        <w:right w:val="none" w:sz="0" w:space="0" w:color="auto"/>
      </w:divBdr>
    </w:div>
    <w:div w:id="210582503">
      <w:marLeft w:val="0"/>
      <w:marRight w:val="0"/>
      <w:marTop w:val="0"/>
      <w:marBottom w:val="0"/>
      <w:divBdr>
        <w:top w:val="none" w:sz="0" w:space="0" w:color="auto"/>
        <w:left w:val="none" w:sz="0" w:space="0" w:color="auto"/>
        <w:bottom w:val="none" w:sz="0" w:space="0" w:color="auto"/>
        <w:right w:val="none" w:sz="0" w:space="0" w:color="auto"/>
      </w:divBdr>
    </w:div>
    <w:div w:id="210582504">
      <w:marLeft w:val="0"/>
      <w:marRight w:val="0"/>
      <w:marTop w:val="0"/>
      <w:marBottom w:val="0"/>
      <w:divBdr>
        <w:top w:val="none" w:sz="0" w:space="0" w:color="auto"/>
        <w:left w:val="none" w:sz="0" w:space="0" w:color="auto"/>
        <w:bottom w:val="none" w:sz="0" w:space="0" w:color="auto"/>
        <w:right w:val="none" w:sz="0" w:space="0" w:color="auto"/>
      </w:divBdr>
    </w:div>
    <w:div w:id="210582505">
      <w:marLeft w:val="0"/>
      <w:marRight w:val="0"/>
      <w:marTop w:val="0"/>
      <w:marBottom w:val="0"/>
      <w:divBdr>
        <w:top w:val="none" w:sz="0" w:space="0" w:color="auto"/>
        <w:left w:val="none" w:sz="0" w:space="0" w:color="auto"/>
        <w:bottom w:val="none" w:sz="0" w:space="0" w:color="auto"/>
        <w:right w:val="none" w:sz="0" w:space="0" w:color="auto"/>
      </w:divBdr>
    </w:div>
    <w:div w:id="210582506">
      <w:marLeft w:val="0"/>
      <w:marRight w:val="0"/>
      <w:marTop w:val="0"/>
      <w:marBottom w:val="0"/>
      <w:divBdr>
        <w:top w:val="none" w:sz="0" w:space="0" w:color="auto"/>
        <w:left w:val="none" w:sz="0" w:space="0" w:color="auto"/>
        <w:bottom w:val="none" w:sz="0" w:space="0" w:color="auto"/>
        <w:right w:val="none" w:sz="0" w:space="0" w:color="auto"/>
      </w:divBdr>
    </w:div>
    <w:div w:id="210582507">
      <w:marLeft w:val="0"/>
      <w:marRight w:val="0"/>
      <w:marTop w:val="0"/>
      <w:marBottom w:val="0"/>
      <w:divBdr>
        <w:top w:val="none" w:sz="0" w:space="0" w:color="auto"/>
        <w:left w:val="none" w:sz="0" w:space="0" w:color="auto"/>
        <w:bottom w:val="none" w:sz="0" w:space="0" w:color="auto"/>
        <w:right w:val="none" w:sz="0" w:space="0" w:color="auto"/>
      </w:divBdr>
    </w:div>
    <w:div w:id="210582508">
      <w:marLeft w:val="0"/>
      <w:marRight w:val="0"/>
      <w:marTop w:val="0"/>
      <w:marBottom w:val="0"/>
      <w:divBdr>
        <w:top w:val="none" w:sz="0" w:space="0" w:color="auto"/>
        <w:left w:val="none" w:sz="0" w:space="0" w:color="auto"/>
        <w:bottom w:val="none" w:sz="0" w:space="0" w:color="auto"/>
        <w:right w:val="none" w:sz="0" w:space="0" w:color="auto"/>
      </w:divBdr>
    </w:div>
    <w:div w:id="210582509">
      <w:marLeft w:val="0"/>
      <w:marRight w:val="0"/>
      <w:marTop w:val="0"/>
      <w:marBottom w:val="0"/>
      <w:divBdr>
        <w:top w:val="none" w:sz="0" w:space="0" w:color="auto"/>
        <w:left w:val="none" w:sz="0" w:space="0" w:color="auto"/>
        <w:bottom w:val="none" w:sz="0" w:space="0" w:color="auto"/>
        <w:right w:val="none" w:sz="0" w:space="0" w:color="auto"/>
      </w:divBdr>
    </w:div>
    <w:div w:id="210582510">
      <w:marLeft w:val="0"/>
      <w:marRight w:val="0"/>
      <w:marTop w:val="0"/>
      <w:marBottom w:val="0"/>
      <w:divBdr>
        <w:top w:val="none" w:sz="0" w:space="0" w:color="auto"/>
        <w:left w:val="none" w:sz="0" w:space="0" w:color="auto"/>
        <w:bottom w:val="none" w:sz="0" w:space="0" w:color="auto"/>
        <w:right w:val="none" w:sz="0" w:space="0" w:color="auto"/>
      </w:divBdr>
    </w:div>
    <w:div w:id="210582511">
      <w:marLeft w:val="0"/>
      <w:marRight w:val="0"/>
      <w:marTop w:val="0"/>
      <w:marBottom w:val="0"/>
      <w:divBdr>
        <w:top w:val="none" w:sz="0" w:space="0" w:color="auto"/>
        <w:left w:val="none" w:sz="0" w:space="0" w:color="auto"/>
        <w:bottom w:val="none" w:sz="0" w:space="0" w:color="auto"/>
        <w:right w:val="none" w:sz="0" w:space="0" w:color="auto"/>
      </w:divBdr>
    </w:div>
    <w:div w:id="210582512">
      <w:marLeft w:val="0"/>
      <w:marRight w:val="0"/>
      <w:marTop w:val="0"/>
      <w:marBottom w:val="0"/>
      <w:divBdr>
        <w:top w:val="none" w:sz="0" w:space="0" w:color="auto"/>
        <w:left w:val="none" w:sz="0" w:space="0" w:color="auto"/>
        <w:bottom w:val="none" w:sz="0" w:space="0" w:color="auto"/>
        <w:right w:val="none" w:sz="0" w:space="0" w:color="auto"/>
      </w:divBdr>
    </w:div>
    <w:div w:id="210582513">
      <w:marLeft w:val="0"/>
      <w:marRight w:val="0"/>
      <w:marTop w:val="0"/>
      <w:marBottom w:val="0"/>
      <w:divBdr>
        <w:top w:val="none" w:sz="0" w:space="0" w:color="auto"/>
        <w:left w:val="none" w:sz="0" w:space="0" w:color="auto"/>
        <w:bottom w:val="none" w:sz="0" w:space="0" w:color="auto"/>
        <w:right w:val="none" w:sz="0" w:space="0" w:color="auto"/>
      </w:divBdr>
    </w:div>
    <w:div w:id="210582514">
      <w:marLeft w:val="0"/>
      <w:marRight w:val="0"/>
      <w:marTop w:val="0"/>
      <w:marBottom w:val="0"/>
      <w:divBdr>
        <w:top w:val="none" w:sz="0" w:space="0" w:color="auto"/>
        <w:left w:val="none" w:sz="0" w:space="0" w:color="auto"/>
        <w:bottom w:val="none" w:sz="0" w:space="0" w:color="auto"/>
        <w:right w:val="none" w:sz="0" w:space="0" w:color="auto"/>
      </w:divBdr>
    </w:div>
    <w:div w:id="210582515">
      <w:marLeft w:val="0"/>
      <w:marRight w:val="0"/>
      <w:marTop w:val="0"/>
      <w:marBottom w:val="0"/>
      <w:divBdr>
        <w:top w:val="none" w:sz="0" w:space="0" w:color="auto"/>
        <w:left w:val="none" w:sz="0" w:space="0" w:color="auto"/>
        <w:bottom w:val="none" w:sz="0" w:space="0" w:color="auto"/>
        <w:right w:val="none" w:sz="0" w:space="0" w:color="auto"/>
      </w:divBdr>
    </w:div>
    <w:div w:id="210582516">
      <w:marLeft w:val="0"/>
      <w:marRight w:val="0"/>
      <w:marTop w:val="0"/>
      <w:marBottom w:val="0"/>
      <w:divBdr>
        <w:top w:val="none" w:sz="0" w:space="0" w:color="auto"/>
        <w:left w:val="none" w:sz="0" w:space="0" w:color="auto"/>
        <w:bottom w:val="none" w:sz="0" w:space="0" w:color="auto"/>
        <w:right w:val="none" w:sz="0" w:space="0" w:color="auto"/>
      </w:divBdr>
    </w:div>
    <w:div w:id="210582517">
      <w:marLeft w:val="0"/>
      <w:marRight w:val="0"/>
      <w:marTop w:val="0"/>
      <w:marBottom w:val="0"/>
      <w:divBdr>
        <w:top w:val="none" w:sz="0" w:space="0" w:color="auto"/>
        <w:left w:val="none" w:sz="0" w:space="0" w:color="auto"/>
        <w:bottom w:val="none" w:sz="0" w:space="0" w:color="auto"/>
        <w:right w:val="none" w:sz="0" w:space="0" w:color="auto"/>
      </w:divBdr>
    </w:div>
    <w:div w:id="210582518">
      <w:marLeft w:val="0"/>
      <w:marRight w:val="0"/>
      <w:marTop w:val="0"/>
      <w:marBottom w:val="0"/>
      <w:divBdr>
        <w:top w:val="none" w:sz="0" w:space="0" w:color="auto"/>
        <w:left w:val="none" w:sz="0" w:space="0" w:color="auto"/>
        <w:bottom w:val="none" w:sz="0" w:space="0" w:color="auto"/>
        <w:right w:val="none" w:sz="0" w:space="0" w:color="auto"/>
      </w:divBdr>
    </w:div>
    <w:div w:id="210582519">
      <w:marLeft w:val="0"/>
      <w:marRight w:val="0"/>
      <w:marTop w:val="0"/>
      <w:marBottom w:val="0"/>
      <w:divBdr>
        <w:top w:val="none" w:sz="0" w:space="0" w:color="auto"/>
        <w:left w:val="none" w:sz="0" w:space="0" w:color="auto"/>
        <w:bottom w:val="none" w:sz="0" w:space="0" w:color="auto"/>
        <w:right w:val="none" w:sz="0" w:space="0" w:color="auto"/>
      </w:divBdr>
    </w:div>
    <w:div w:id="210582520">
      <w:marLeft w:val="0"/>
      <w:marRight w:val="0"/>
      <w:marTop w:val="0"/>
      <w:marBottom w:val="0"/>
      <w:divBdr>
        <w:top w:val="none" w:sz="0" w:space="0" w:color="auto"/>
        <w:left w:val="none" w:sz="0" w:space="0" w:color="auto"/>
        <w:bottom w:val="none" w:sz="0" w:space="0" w:color="auto"/>
        <w:right w:val="none" w:sz="0" w:space="0" w:color="auto"/>
      </w:divBdr>
    </w:div>
    <w:div w:id="210582521">
      <w:marLeft w:val="0"/>
      <w:marRight w:val="0"/>
      <w:marTop w:val="0"/>
      <w:marBottom w:val="0"/>
      <w:divBdr>
        <w:top w:val="none" w:sz="0" w:space="0" w:color="auto"/>
        <w:left w:val="none" w:sz="0" w:space="0" w:color="auto"/>
        <w:bottom w:val="none" w:sz="0" w:space="0" w:color="auto"/>
        <w:right w:val="none" w:sz="0" w:space="0" w:color="auto"/>
      </w:divBdr>
    </w:div>
    <w:div w:id="210582522">
      <w:marLeft w:val="0"/>
      <w:marRight w:val="0"/>
      <w:marTop w:val="0"/>
      <w:marBottom w:val="0"/>
      <w:divBdr>
        <w:top w:val="none" w:sz="0" w:space="0" w:color="auto"/>
        <w:left w:val="none" w:sz="0" w:space="0" w:color="auto"/>
        <w:bottom w:val="none" w:sz="0" w:space="0" w:color="auto"/>
        <w:right w:val="none" w:sz="0" w:space="0" w:color="auto"/>
      </w:divBdr>
    </w:div>
    <w:div w:id="210582523">
      <w:marLeft w:val="0"/>
      <w:marRight w:val="0"/>
      <w:marTop w:val="0"/>
      <w:marBottom w:val="0"/>
      <w:divBdr>
        <w:top w:val="none" w:sz="0" w:space="0" w:color="auto"/>
        <w:left w:val="none" w:sz="0" w:space="0" w:color="auto"/>
        <w:bottom w:val="none" w:sz="0" w:space="0" w:color="auto"/>
        <w:right w:val="none" w:sz="0" w:space="0" w:color="auto"/>
      </w:divBdr>
    </w:div>
    <w:div w:id="210582524">
      <w:marLeft w:val="0"/>
      <w:marRight w:val="0"/>
      <w:marTop w:val="0"/>
      <w:marBottom w:val="0"/>
      <w:divBdr>
        <w:top w:val="none" w:sz="0" w:space="0" w:color="auto"/>
        <w:left w:val="none" w:sz="0" w:space="0" w:color="auto"/>
        <w:bottom w:val="none" w:sz="0" w:space="0" w:color="auto"/>
        <w:right w:val="none" w:sz="0" w:space="0" w:color="auto"/>
      </w:divBdr>
    </w:div>
    <w:div w:id="210582525">
      <w:marLeft w:val="0"/>
      <w:marRight w:val="0"/>
      <w:marTop w:val="0"/>
      <w:marBottom w:val="0"/>
      <w:divBdr>
        <w:top w:val="none" w:sz="0" w:space="0" w:color="auto"/>
        <w:left w:val="none" w:sz="0" w:space="0" w:color="auto"/>
        <w:bottom w:val="none" w:sz="0" w:space="0" w:color="auto"/>
        <w:right w:val="none" w:sz="0" w:space="0" w:color="auto"/>
      </w:divBdr>
    </w:div>
    <w:div w:id="210582526">
      <w:marLeft w:val="0"/>
      <w:marRight w:val="0"/>
      <w:marTop w:val="0"/>
      <w:marBottom w:val="0"/>
      <w:divBdr>
        <w:top w:val="none" w:sz="0" w:space="0" w:color="auto"/>
        <w:left w:val="none" w:sz="0" w:space="0" w:color="auto"/>
        <w:bottom w:val="none" w:sz="0" w:space="0" w:color="auto"/>
        <w:right w:val="none" w:sz="0" w:space="0" w:color="auto"/>
      </w:divBdr>
    </w:div>
    <w:div w:id="210582527">
      <w:marLeft w:val="0"/>
      <w:marRight w:val="0"/>
      <w:marTop w:val="0"/>
      <w:marBottom w:val="0"/>
      <w:divBdr>
        <w:top w:val="none" w:sz="0" w:space="0" w:color="auto"/>
        <w:left w:val="none" w:sz="0" w:space="0" w:color="auto"/>
        <w:bottom w:val="none" w:sz="0" w:space="0" w:color="auto"/>
        <w:right w:val="none" w:sz="0" w:space="0" w:color="auto"/>
      </w:divBdr>
    </w:div>
    <w:div w:id="210582528">
      <w:marLeft w:val="0"/>
      <w:marRight w:val="0"/>
      <w:marTop w:val="0"/>
      <w:marBottom w:val="0"/>
      <w:divBdr>
        <w:top w:val="none" w:sz="0" w:space="0" w:color="auto"/>
        <w:left w:val="none" w:sz="0" w:space="0" w:color="auto"/>
        <w:bottom w:val="none" w:sz="0" w:space="0" w:color="auto"/>
        <w:right w:val="none" w:sz="0" w:space="0" w:color="auto"/>
      </w:divBdr>
    </w:div>
    <w:div w:id="210582529">
      <w:marLeft w:val="0"/>
      <w:marRight w:val="0"/>
      <w:marTop w:val="0"/>
      <w:marBottom w:val="0"/>
      <w:divBdr>
        <w:top w:val="none" w:sz="0" w:space="0" w:color="auto"/>
        <w:left w:val="none" w:sz="0" w:space="0" w:color="auto"/>
        <w:bottom w:val="none" w:sz="0" w:space="0" w:color="auto"/>
        <w:right w:val="none" w:sz="0" w:space="0" w:color="auto"/>
      </w:divBdr>
    </w:div>
    <w:div w:id="210582530">
      <w:marLeft w:val="0"/>
      <w:marRight w:val="0"/>
      <w:marTop w:val="0"/>
      <w:marBottom w:val="0"/>
      <w:divBdr>
        <w:top w:val="none" w:sz="0" w:space="0" w:color="auto"/>
        <w:left w:val="none" w:sz="0" w:space="0" w:color="auto"/>
        <w:bottom w:val="none" w:sz="0" w:space="0" w:color="auto"/>
        <w:right w:val="none" w:sz="0" w:space="0" w:color="auto"/>
      </w:divBdr>
    </w:div>
    <w:div w:id="210582531">
      <w:marLeft w:val="0"/>
      <w:marRight w:val="0"/>
      <w:marTop w:val="0"/>
      <w:marBottom w:val="0"/>
      <w:divBdr>
        <w:top w:val="none" w:sz="0" w:space="0" w:color="auto"/>
        <w:left w:val="none" w:sz="0" w:space="0" w:color="auto"/>
        <w:bottom w:val="none" w:sz="0" w:space="0" w:color="auto"/>
        <w:right w:val="none" w:sz="0" w:space="0" w:color="auto"/>
      </w:divBdr>
    </w:div>
    <w:div w:id="210582532">
      <w:marLeft w:val="0"/>
      <w:marRight w:val="0"/>
      <w:marTop w:val="0"/>
      <w:marBottom w:val="0"/>
      <w:divBdr>
        <w:top w:val="none" w:sz="0" w:space="0" w:color="auto"/>
        <w:left w:val="none" w:sz="0" w:space="0" w:color="auto"/>
        <w:bottom w:val="none" w:sz="0" w:space="0" w:color="auto"/>
        <w:right w:val="none" w:sz="0" w:space="0" w:color="auto"/>
      </w:divBdr>
    </w:div>
    <w:div w:id="210582533">
      <w:marLeft w:val="0"/>
      <w:marRight w:val="0"/>
      <w:marTop w:val="0"/>
      <w:marBottom w:val="0"/>
      <w:divBdr>
        <w:top w:val="none" w:sz="0" w:space="0" w:color="auto"/>
        <w:left w:val="none" w:sz="0" w:space="0" w:color="auto"/>
        <w:bottom w:val="none" w:sz="0" w:space="0" w:color="auto"/>
        <w:right w:val="none" w:sz="0" w:space="0" w:color="auto"/>
      </w:divBdr>
    </w:div>
    <w:div w:id="210582534">
      <w:marLeft w:val="0"/>
      <w:marRight w:val="0"/>
      <w:marTop w:val="0"/>
      <w:marBottom w:val="0"/>
      <w:divBdr>
        <w:top w:val="none" w:sz="0" w:space="0" w:color="auto"/>
        <w:left w:val="none" w:sz="0" w:space="0" w:color="auto"/>
        <w:bottom w:val="none" w:sz="0" w:space="0" w:color="auto"/>
        <w:right w:val="none" w:sz="0" w:space="0" w:color="auto"/>
      </w:divBdr>
    </w:div>
    <w:div w:id="34151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p.sso.zit@gmail.com"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BD655-A69F-4ECD-AA3A-DE63BD49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3751</Words>
  <Characters>21384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16.5-12</dc:creator>
  <cp:keywords/>
  <dc:description/>
  <cp:lastModifiedBy>SamLab.ws</cp:lastModifiedBy>
  <cp:revision>48</cp:revision>
  <cp:lastPrinted>2020-06-26T12:03:00Z</cp:lastPrinted>
  <dcterms:created xsi:type="dcterms:W3CDTF">2020-03-13T08:52:00Z</dcterms:created>
  <dcterms:modified xsi:type="dcterms:W3CDTF">2020-08-18T05:06:00Z</dcterms:modified>
</cp:coreProperties>
</file>