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D9" w:rsidRPr="004138D0" w:rsidRDefault="00FE0DD9" w:rsidP="00FE0DD9">
      <w:pPr>
        <w:pStyle w:val="a3"/>
        <w:ind w:left="10206"/>
        <w:rPr>
          <w:rFonts w:ascii="Times New Roman" w:hAnsi="Times New Roman" w:cs="Times New Roman"/>
          <w:sz w:val="24"/>
          <w:szCs w:val="24"/>
          <w:lang w:val="uk-UA"/>
        </w:rPr>
      </w:pPr>
      <w:r w:rsidRPr="004138D0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FE0DD9" w:rsidRPr="004138D0" w:rsidRDefault="00FE0DD9" w:rsidP="00FE0DD9">
      <w:pPr>
        <w:pStyle w:val="a3"/>
        <w:ind w:left="10206"/>
        <w:rPr>
          <w:rFonts w:ascii="Times New Roman" w:hAnsi="Times New Roman" w:cs="Times New Roman"/>
          <w:sz w:val="24"/>
          <w:szCs w:val="24"/>
          <w:lang w:val="uk-UA"/>
        </w:rPr>
      </w:pPr>
      <w:r w:rsidRPr="004138D0">
        <w:rPr>
          <w:rFonts w:ascii="Times New Roman" w:hAnsi="Times New Roman" w:cs="Times New Roman"/>
          <w:sz w:val="24"/>
          <w:szCs w:val="24"/>
          <w:lang w:val="uk-UA"/>
        </w:rPr>
        <w:t>до звіту за результатами оцінки корупційних ризиків у Державній судовій адміністрації України</w:t>
      </w:r>
    </w:p>
    <w:p w:rsidR="00214931" w:rsidRDefault="00214931" w:rsidP="00FE0DD9">
      <w:pPr>
        <w:pStyle w:val="a3"/>
        <w:ind w:left="10206"/>
        <w:rPr>
          <w:rFonts w:ascii="Times New Roman" w:hAnsi="Times New Roman" w:cs="Times New Roman"/>
          <w:sz w:val="24"/>
          <w:szCs w:val="24"/>
          <w:lang w:val="uk-UA"/>
        </w:rPr>
      </w:pPr>
    </w:p>
    <w:p w:rsidR="00382DC2" w:rsidRPr="004138D0" w:rsidRDefault="00382DC2" w:rsidP="00382D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8D0">
        <w:rPr>
          <w:rFonts w:ascii="Times New Roman" w:hAnsi="Times New Roman" w:cs="Times New Roman"/>
          <w:b/>
          <w:sz w:val="28"/>
          <w:szCs w:val="28"/>
          <w:lang w:val="uk-UA"/>
        </w:rPr>
        <w:t>Опис ідентифікованих корупційних ризиків у Державній судовій адміністрації України,</w:t>
      </w:r>
      <w:r w:rsidR="00214931" w:rsidRPr="00413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чинники корупційних ризиків та можливі наслідки корупційних правопорушень чи правопорушень, пов’язаних з корупцією </w:t>
      </w:r>
    </w:p>
    <w:p w:rsidR="00382DC2" w:rsidRDefault="00382DC2" w:rsidP="00FE0DD9">
      <w:pPr>
        <w:pStyle w:val="a3"/>
        <w:ind w:left="10206"/>
        <w:rPr>
          <w:rFonts w:ascii="Times New Roman" w:hAnsi="Times New Roman" w:cs="Times New Roman"/>
          <w:sz w:val="24"/>
          <w:szCs w:val="24"/>
          <w:lang w:val="uk-UA"/>
        </w:rPr>
      </w:pPr>
    </w:p>
    <w:p w:rsidR="004138D0" w:rsidRPr="004138D0" w:rsidRDefault="004138D0" w:rsidP="00FE0DD9">
      <w:pPr>
        <w:pStyle w:val="a3"/>
        <w:ind w:left="10206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Ind w:w="-336" w:type="dxa"/>
        <w:tblLook w:val="04A0" w:firstRow="1" w:lastRow="0" w:firstColumn="1" w:lastColumn="0" w:noHBand="0" w:noVBand="1"/>
      </w:tblPr>
      <w:tblGrid>
        <w:gridCol w:w="560"/>
        <w:gridCol w:w="3640"/>
        <w:gridCol w:w="3642"/>
        <w:gridCol w:w="3637"/>
        <w:gridCol w:w="3643"/>
      </w:tblGrid>
      <w:tr w:rsidR="00CC0BCF" w:rsidRPr="004138D0" w:rsidTr="002A400D">
        <w:tc>
          <w:tcPr>
            <w:tcW w:w="560" w:type="dxa"/>
            <w:shd w:val="clear" w:color="auto" w:fill="auto"/>
          </w:tcPr>
          <w:p w:rsidR="00CC0BCF" w:rsidRDefault="00CC0BCF" w:rsidP="00FE0D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C0BCF" w:rsidRPr="004138D0" w:rsidRDefault="00CC0BCF" w:rsidP="00FE0D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640" w:type="dxa"/>
          </w:tcPr>
          <w:p w:rsidR="00CC0BCF" w:rsidRPr="004138D0" w:rsidRDefault="00CC0BCF" w:rsidP="00FE0D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Ідентифікований корупційний ризик</w:t>
            </w:r>
          </w:p>
        </w:tc>
        <w:tc>
          <w:tcPr>
            <w:tcW w:w="3642" w:type="dxa"/>
          </w:tcPr>
          <w:p w:rsidR="00CC0BCF" w:rsidRPr="004138D0" w:rsidRDefault="00CC0BCF" w:rsidP="00FE0D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ідентифікованого корупційного ризику</w:t>
            </w:r>
          </w:p>
        </w:tc>
        <w:tc>
          <w:tcPr>
            <w:tcW w:w="3637" w:type="dxa"/>
          </w:tcPr>
          <w:p w:rsidR="00CC0BCF" w:rsidRPr="004138D0" w:rsidRDefault="00CC0BCF" w:rsidP="00FE0D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Чинники корупційного ризику</w:t>
            </w:r>
          </w:p>
        </w:tc>
        <w:tc>
          <w:tcPr>
            <w:tcW w:w="3643" w:type="dxa"/>
          </w:tcPr>
          <w:p w:rsidR="00CC0BCF" w:rsidRPr="004138D0" w:rsidRDefault="00CC0BCF" w:rsidP="00FE0D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Можливі наслідки корупційного правопорушення чи правопорушення, пов’язаного з корупцією</w:t>
            </w:r>
          </w:p>
        </w:tc>
      </w:tr>
      <w:tr w:rsidR="00CC0BCF" w:rsidRPr="002A400D" w:rsidTr="002A400D">
        <w:tc>
          <w:tcPr>
            <w:tcW w:w="560" w:type="dxa"/>
            <w:shd w:val="clear" w:color="auto" w:fill="auto"/>
          </w:tcPr>
          <w:p w:rsidR="00CC0BCF" w:rsidRPr="004138D0" w:rsidRDefault="00CC0BCF" w:rsidP="004138D0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1.</w:t>
            </w:r>
          </w:p>
        </w:tc>
        <w:tc>
          <w:tcPr>
            <w:tcW w:w="3640" w:type="dxa"/>
          </w:tcPr>
          <w:p w:rsidR="00CC0BCF" w:rsidRPr="004138D0" w:rsidRDefault="00CC0BCF" w:rsidP="004138D0">
            <w:pPr>
              <w:pStyle w:val="rvps12"/>
              <w:spacing w:before="0" w:beforeAutospacing="0" w:after="0" w:afterAutospacing="0"/>
              <w:ind w:left="-57" w:right="-85"/>
              <w:textAlignment w:val="baseline"/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</w:pPr>
            <w:r w:rsidRPr="004138D0">
              <w:rPr>
                <w:rStyle w:val="rvts82"/>
                <w:color w:val="000000" w:themeColor="text1"/>
                <w:bdr w:val="none" w:sz="0" w:space="0" w:color="auto" w:frame="1"/>
                <w:lang w:val="uk-UA"/>
              </w:rPr>
              <w:t>Недостатній рівень контролю за використанням службової інформації, отриманої під час виконання службових обов’язків</w:t>
            </w:r>
          </w:p>
          <w:p w:rsidR="00CC0BCF" w:rsidRPr="004138D0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CC0BCF" w:rsidRPr="004138D0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Розголошення або використання в інший спосіб в особистих цілях службової інформації, отриманої під час виконання службових обов’язків, що може призвести до порушення прав громадян</w:t>
            </w:r>
          </w:p>
        </w:tc>
        <w:tc>
          <w:tcPr>
            <w:tcW w:w="3637" w:type="dxa"/>
          </w:tcPr>
          <w:p w:rsidR="00CC0BCF" w:rsidRPr="004138D0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Недостатній контроль за наявністю у працівників особистого інтересу. Особиста зацікавленість</w:t>
            </w:r>
          </w:p>
        </w:tc>
        <w:tc>
          <w:tcPr>
            <w:tcW w:w="3643" w:type="dxa"/>
          </w:tcPr>
          <w:p w:rsidR="00CC0BCF" w:rsidRPr="004138D0" w:rsidRDefault="00CC0BCF" w:rsidP="0072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Притягнення посадових осіб до відповідальності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погіршення </w:t>
            </w: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репутації ДСА України </w:t>
            </w:r>
          </w:p>
        </w:tc>
      </w:tr>
      <w:tr w:rsidR="00CC0BCF" w:rsidRPr="004138D0" w:rsidTr="002A400D">
        <w:trPr>
          <w:trHeight w:val="1226"/>
        </w:trPr>
        <w:tc>
          <w:tcPr>
            <w:tcW w:w="560" w:type="dxa"/>
            <w:shd w:val="clear" w:color="auto" w:fill="auto"/>
          </w:tcPr>
          <w:p w:rsidR="00CC0BCF" w:rsidRPr="004138D0" w:rsidRDefault="00CC0BCF" w:rsidP="00D00B7E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3640" w:type="dxa"/>
          </w:tcPr>
          <w:p w:rsidR="00CC0BCF" w:rsidRPr="004138D0" w:rsidRDefault="00CC0BCF" w:rsidP="00D00B7E">
            <w:pPr>
              <w:ind w:left="-57" w:right="-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Можливе виникнення конфлікту інтересів при представництві інтересів ДСА України в судах</w:t>
            </w:r>
          </w:p>
        </w:tc>
        <w:tc>
          <w:tcPr>
            <w:tcW w:w="3642" w:type="dxa"/>
          </w:tcPr>
          <w:p w:rsidR="00CC0BCF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від 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зову, визнання позову у власних </w:t>
            </w: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цілях або на користь третіх осіб з метою отримання неправомірної вигоди</w:t>
            </w:r>
          </w:p>
          <w:p w:rsidR="00CC0BCF" w:rsidRPr="004138D0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7" w:type="dxa"/>
          </w:tcPr>
          <w:p w:rsidR="00CC0BCF" w:rsidRPr="004138D0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Недоброчесність</w:t>
            </w:r>
            <w:proofErr w:type="spellEnd"/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державних службовців</w:t>
            </w:r>
          </w:p>
        </w:tc>
        <w:tc>
          <w:tcPr>
            <w:tcW w:w="3643" w:type="dxa"/>
          </w:tcPr>
          <w:p w:rsidR="00CC0BCF" w:rsidRPr="004138D0" w:rsidRDefault="00CC0BCF" w:rsidP="00A911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Погіршення</w:t>
            </w: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репутації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 України, фінансові втрати</w:t>
            </w:r>
          </w:p>
        </w:tc>
      </w:tr>
      <w:tr w:rsidR="00CC0BCF" w:rsidRPr="004138D0" w:rsidTr="002A400D">
        <w:tc>
          <w:tcPr>
            <w:tcW w:w="560" w:type="dxa"/>
            <w:shd w:val="clear" w:color="auto" w:fill="auto"/>
          </w:tcPr>
          <w:p w:rsidR="00CC0BCF" w:rsidRPr="004138D0" w:rsidRDefault="00CC0BCF" w:rsidP="00D00B7E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3640" w:type="dxa"/>
          </w:tcPr>
          <w:p w:rsidR="00CC0BCF" w:rsidRPr="004138D0" w:rsidRDefault="00CC0BCF" w:rsidP="00D00B7E">
            <w:pPr>
              <w:ind w:left="-57" w:right="-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Недостатній рівень  знання нормативно-правових актів щодо порядку проведення експертизи договорів (контрактів), нормативно-правових актів, що відносяться до сфери діяльності 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її територіальних управлінь</w:t>
            </w:r>
            <w:r w:rsidRPr="0041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42" w:type="dxa"/>
          </w:tcPr>
          <w:p w:rsidR="00CC0BCF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експертизи нормативно-правових актів та укладення договорів з порушенням вимог чинного законодавства </w:t>
            </w:r>
          </w:p>
          <w:p w:rsidR="00CC0BCF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BCF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BCF" w:rsidRPr="004138D0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7" w:type="dxa"/>
          </w:tcPr>
          <w:p w:rsidR="00CC0BCF" w:rsidRPr="004138D0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Недотримання працівниками норм чинного законодавства</w:t>
            </w:r>
          </w:p>
        </w:tc>
        <w:tc>
          <w:tcPr>
            <w:tcW w:w="3643" w:type="dxa"/>
          </w:tcPr>
          <w:p w:rsidR="00CC0BCF" w:rsidRPr="004138D0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Погіршення</w:t>
            </w: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репутації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ДСА України, фінансові втрати, судові процеси 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ДСА України </w:t>
            </w:r>
          </w:p>
        </w:tc>
      </w:tr>
      <w:tr w:rsidR="00CC0BCF" w:rsidRPr="002A400D" w:rsidTr="002A400D">
        <w:tc>
          <w:tcPr>
            <w:tcW w:w="560" w:type="dxa"/>
            <w:shd w:val="clear" w:color="auto" w:fill="auto"/>
          </w:tcPr>
          <w:p w:rsidR="00CC0BCF" w:rsidRPr="004138D0" w:rsidRDefault="00CC0BCF" w:rsidP="004138D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3640" w:type="dxa"/>
          </w:tcPr>
          <w:p w:rsidR="00CC0BCF" w:rsidRPr="004138D0" w:rsidRDefault="00CC0BCF" w:rsidP="004138D0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Можливе використання матеріальних ресурсів у власних цілях</w:t>
            </w:r>
          </w:p>
          <w:p w:rsidR="00CC0BCF" w:rsidRPr="004138D0" w:rsidRDefault="00CC0BCF" w:rsidP="00D00B7E">
            <w:pPr>
              <w:ind w:left="-57" w:right="-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CC0BCF" w:rsidRPr="004138D0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матеріальних ресурсів у власних цілях з метою отримання неправомірної вигоди</w:t>
            </w:r>
          </w:p>
        </w:tc>
        <w:tc>
          <w:tcPr>
            <w:tcW w:w="3637" w:type="dxa"/>
          </w:tcPr>
          <w:p w:rsidR="00CC0BCF" w:rsidRPr="004138D0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Особиста зацікавленість або задоволення інтересів сторонніх осіб</w:t>
            </w:r>
          </w:p>
        </w:tc>
        <w:tc>
          <w:tcPr>
            <w:tcW w:w="3643" w:type="dxa"/>
          </w:tcPr>
          <w:p w:rsidR="00CC0BCF" w:rsidRPr="004138D0" w:rsidRDefault="00CC0BCF" w:rsidP="00044A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Притягнення посадових осіб до відповідальності, матеріальні втрати,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погіршення</w:t>
            </w: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репутації ДСА України</w:t>
            </w:r>
          </w:p>
        </w:tc>
      </w:tr>
      <w:tr w:rsidR="00CC0BCF" w:rsidRPr="002A400D" w:rsidTr="002A400D">
        <w:tc>
          <w:tcPr>
            <w:tcW w:w="560" w:type="dxa"/>
            <w:shd w:val="clear" w:color="auto" w:fill="auto"/>
          </w:tcPr>
          <w:p w:rsidR="00CC0BCF" w:rsidRPr="004138D0" w:rsidRDefault="002A400D" w:rsidP="0046239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5</w:t>
            </w:r>
            <w:r w:rsidR="00CC0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640" w:type="dxa"/>
          </w:tcPr>
          <w:p w:rsidR="00CC0BCF" w:rsidRPr="00626AE7" w:rsidRDefault="00CC0BCF" w:rsidP="00462396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Можливе надання переваг при призначенні стимулюючих виплат працівникам, з якими керівництво відпов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ідного структурного підрозділу </w:t>
            </w:r>
            <w:r w:rsidRPr="0041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ДСА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керівництво територіального управління ДСА України</w:t>
            </w:r>
            <w:r w:rsidRPr="0041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пов'язано приватним інтересом</w:t>
            </w:r>
          </w:p>
        </w:tc>
        <w:tc>
          <w:tcPr>
            <w:tcW w:w="3642" w:type="dxa"/>
          </w:tcPr>
          <w:p w:rsidR="00CC0BCF" w:rsidRPr="004138D0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Відсутність обґрунтування подання на преміювання працівників  </w:t>
            </w:r>
          </w:p>
          <w:p w:rsidR="00CC0BCF" w:rsidRPr="004138D0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BCF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BCF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BCF" w:rsidRPr="004138D0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37" w:type="dxa"/>
          </w:tcPr>
          <w:p w:rsidR="00CC0BCF" w:rsidRPr="004138D0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Особиста зацікавленість або задоволення інтересів сторонніх осіб</w:t>
            </w:r>
          </w:p>
        </w:tc>
        <w:tc>
          <w:tcPr>
            <w:tcW w:w="3643" w:type="dxa"/>
          </w:tcPr>
          <w:p w:rsidR="00CC0BCF" w:rsidRPr="004138D0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Притягнення посадових осіб до відповідальності,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погіршення</w:t>
            </w: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репутації ДСА України</w:t>
            </w:r>
          </w:p>
        </w:tc>
      </w:tr>
      <w:tr w:rsidR="00CC0BCF" w:rsidRPr="002A400D" w:rsidTr="002A400D">
        <w:tc>
          <w:tcPr>
            <w:tcW w:w="560" w:type="dxa"/>
            <w:shd w:val="clear" w:color="auto" w:fill="auto"/>
          </w:tcPr>
          <w:p w:rsidR="00CC0BCF" w:rsidRPr="004138D0" w:rsidRDefault="002A400D" w:rsidP="00D00B7E">
            <w:pPr>
              <w:ind w:left="-57" w:right="-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C0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40" w:type="dxa"/>
          </w:tcPr>
          <w:p w:rsidR="00CC0BCF" w:rsidRPr="004138D0" w:rsidRDefault="00CC0BCF" w:rsidP="00D00B7E">
            <w:pPr>
              <w:ind w:left="-57" w:right="-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Недостатній рівень доступності, відкритості та прозорості діяльності ДСА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її територіальних управлінь</w:t>
            </w:r>
          </w:p>
          <w:p w:rsidR="00CC0BCF" w:rsidRPr="004138D0" w:rsidRDefault="00CC0BCF" w:rsidP="00D00B7E">
            <w:pPr>
              <w:ind w:left="-57" w:right="-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BCF" w:rsidRPr="004138D0" w:rsidRDefault="00CC0BCF" w:rsidP="00D00B7E">
            <w:pPr>
              <w:ind w:left="-57" w:right="-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0BCF" w:rsidRPr="004138D0" w:rsidRDefault="00CC0BCF" w:rsidP="00D00B7E">
            <w:pPr>
              <w:ind w:left="-57" w:right="-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2" w:type="dxa"/>
          </w:tcPr>
          <w:p w:rsidR="00CC0BCF" w:rsidRPr="004138D0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Невчасне або неповне оприлюднення інформації на офіційному сайті ДСА України</w:t>
            </w:r>
          </w:p>
        </w:tc>
        <w:tc>
          <w:tcPr>
            <w:tcW w:w="3637" w:type="dxa"/>
          </w:tcPr>
          <w:p w:rsidR="00CC0BCF" w:rsidRPr="004138D0" w:rsidRDefault="00CC0BCF" w:rsidP="00F20F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Службова недбалість, особиста зацікавленість або задово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інтересів сторонніх осіб</w:t>
            </w:r>
          </w:p>
        </w:tc>
        <w:tc>
          <w:tcPr>
            <w:tcW w:w="3643" w:type="dxa"/>
          </w:tcPr>
          <w:p w:rsidR="00CC0BCF" w:rsidRPr="004138D0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Притягнення посадових осіб до відповідальності,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погіршення</w:t>
            </w: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репутації ДСА України</w:t>
            </w:r>
          </w:p>
        </w:tc>
      </w:tr>
      <w:tr w:rsidR="00CC0BCF" w:rsidRPr="002A400D" w:rsidTr="002A400D">
        <w:tc>
          <w:tcPr>
            <w:tcW w:w="560" w:type="dxa"/>
            <w:shd w:val="clear" w:color="auto" w:fill="auto"/>
          </w:tcPr>
          <w:p w:rsidR="00CC0BCF" w:rsidRPr="004138D0" w:rsidRDefault="002A400D" w:rsidP="00F20FC1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="00CC0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640" w:type="dxa"/>
          </w:tcPr>
          <w:p w:rsidR="00CC0BCF" w:rsidRPr="004138D0" w:rsidRDefault="00CC0BCF" w:rsidP="00F20FC1">
            <w:pPr>
              <w:ind w:left="-57" w:right="-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Недостатній рівень контролю за використанням державних коштів, передбачених для реалізації проектів, виконання державних програм, що може призвести до службових зловживань та отримання неправомірної вигоди</w:t>
            </w:r>
          </w:p>
        </w:tc>
        <w:tc>
          <w:tcPr>
            <w:tcW w:w="3642" w:type="dxa"/>
          </w:tcPr>
          <w:p w:rsidR="00CC0BCF" w:rsidRPr="004138D0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Недосконалість регулювання та контролю на деяких стадіях прийняття рішень, порушення вимог бухгалтерського обліку</w:t>
            </w:r>
          </w:p>
        </w:tc>
        <w:tc>
          <w:tcPr>
            <w:tcW w:w="3637" w:type="dxa"/>
          </w:tcPr>
          <w:p w:rsidR="00CC0BCF" w:rsidRDefault="00CC0BCF" w:rsidP="00F92D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Службова недбалість, особиста зацікавленість або задоволення інтересів сторонніх осіб;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недотримання працівниками норм чинного законодавства</w:t>
            </w: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C0BCF" w:rsidRPr="004138D0" w:rsidRDefault="00CC0BCF" w:rsidP="00F92D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3" w:type="dxa"/>
          </w:tcPr>
          <w:p w:rsidR="00CC0BCF" w:rsidRPr="004138D0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Погіршення</w:t>
            </w: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репутації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ДСА України, фінансові втрати, притягнення осіб до відповідальності </w:t>
            </w:r>
          </w:p>
        </w:tc>
      </w:tr>
      <w:tr w:rsidR="00CC0BCF" w:rsidRPr="002A400D" w:rsidTr="002A400D">
        <w:tc>
          <w:tcPr>
            <w:tcW w:w="560" w:type="dxa"/>
            <w:shd w:val="clear" w:color="auto" w:fill="auto"/>
          </w:tcPr>
          <w:p w:rsidR="00CC0BCF" w:rsidRPr="004138D0" w:rsidRDefault="002A400D" w:rsidP="00D00B7E">
            <w:pPr>
              <w:ind w:left="-57"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="00CC0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640" w:type="dxa"/>
          </w:tcPr>
          <w:p w:rsidR="00CC0BCF" w:rsidRPr="004138D0" w:rsidRDefault="00CC0BCF" w:rsidP="00D00B7E">
            <w:pPr>
              <w:ind w:left="-57" w:right="-8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Можливе недотримання вимог чинного законодавства при здійсненні закупів</w:t>
            </w:r>
            <w:bookmarkStart w:id="0" w:name="_GoBack"/>
            <w:bookmarkEnd w:id="0"/>
            <w:r w:rsidRPr="0041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ель товарів і послу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</w:t>
            </w:r>
            <w:r w:rsidRPr="00413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відповідно до встановленої чинним законодавством процедури, що може призвести до службових зловживань та отримання неправомірної вигоди</w:t>
            </w:r>
          </w:p>
        </w:tc>
        <w:tc>
          <w:tcPr>
            <w:tcW w:w="3642" w:type="dxa"/>
          </w:tcPr>
          <w:p w:rsidR="00CC0BCF" w:rsidRPr="004138D0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Недосконалість регулювання та контролю на деяких стадіях прийняття рішень</w:t>
            </w:r>
          </w:p>
        </w:tc>
        <w:tc>
          <w:tcPr>
            <w:tcW w:w="3637" w:type="dxa"/>
          </w:tcPr>
          <w:p w:rsidR="00CC0BCF" w:rsidRPr="004138D0" w:rsidRDefault="00CC0BCF" w:rsidP="00F20F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Службова недбалість, особиста зацікавленість або задово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інтересів сторонніх осіб; недотримання працівниками норм чинного законодавства</w:t>
            </w:r>
          </w:p>
        </w:tc>
        <w:tc>
          <w:tcPr>
            <w:tcW w:w="3643" w:type="dxa"/>
          </w:tcPr>
          <w:p w:rsidR="00CC0BCF" w:rsidRPr="004138D0" w:rsidRDefault="00CC0BCF" w:rsidP="00FE0D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Погіршення</w:t>
            </w: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репутації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413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ДСА України, фінансові втрати, притягнення осіб до відповідальності</w:t>
            </w:r>
          </w:p>
        </w:tc>
      </w:tr>
    </w:tbl>
    <w:p w:rsidR="00FE0DD9" w:rsidRPr="004138D0" w:rsidRDefault="00FE0DD9" w:rsidP="00FE0DD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138D0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851989" w:rsidRPr="004138D0" w:rsidRDefault="00851989">
      <w:pPr>
        <w:rPr>
          <w:lang w:val="uk-UA"/>
        </w:rPr>
      </w:pPr>
    </w:p>
    <w:sectPr w:rsidR="00851989" w:rsidRPr="004138D0" w:rsidSect="00462396">
      <w:headerReference w:type="default" r:id="rId7"/>
      <w:pgSz w:w="16838" w:h="11906" w:orient="landscape"/>
      <w:pgMar w:top="567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54" w:rsidRDefault="008C0154" w:rsidP="00AC16B9">
      <w:pPr>
        <w:spacing w:after="0" w:line="240" w:lineRule="auto"/>
      </w:pPr>
      <w:r>
        <w:separator/>
      </w:r>
    </w:p>
  </w:endnote>
  <w:endnote w:type="continuationSeparator" w:id="0">
    <w:p w:rsidR="008C0154" w:rsidRDefault="008C0154" w:rsidP="00AC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54" w:rsidRDefault="008C0154" w:rsidP="00AC16B9">
      <w:pPr>
        <w:spacing w:after="0" w:line="240" w:lineRule="auto"/>
      </w:pPr>
      <w:r>
        <w:separator/>
      </w:r>
    </w:p>
  </w:footnote>
  <w:footnote w:type="continuationSeparator" w:id="0">
    <w:p w:rsidR="008C0154" w:rsidRDefault="008C0154" w:rsidP="00AC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415755"/>
      <w:docPartObj>
        <w:docPartGallery w:val="Page Numbers (Top of Page)"/>
        <w:docPartUnique/>
      </w:docPartObj>
    </w:sdtPr>
    <w:sdtEndPr/>
    <w:sdtContent>
      <w:p w:rsidR="00AC16B9" w:rsidRDefault="00AC16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00D">
          <w:rPr>
            <w:noProof/>
          </w:rPr>
          <w:t>2</w:t>
        </w:r>
        <w:r>
          <w:fldChar w:fldCharType="end"/>
        </w:r>
      </w:p>
    </w:sdtContent>
  </w:sdt>
  <w:p w:rsidR="00AC16B9" w:rsidRDefault="00AC16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88"/>
    <w:rsid w:val="00033807"/>
    <w:rsid w:val="00040C3A"/>
    <w:rsid w:val="00044AE5"/>
    <w:rsid w:val="00073056"/>
    <w:rsid w:val="000E34FB"/>
    <w:rsid w:val="000E4176"/>
    <w:rsid w:val="00117A4F"/>
    <w:rsid w:val="001619B5"/>
    <w:rsid w:val="00196E77"/>
    <w:rsid w:val="00214931"/>
    <w:rsid w:val="00215CE7"/>
    <w:rsid w:val="00247985"/>
    <w:rsid w:val="00264069"/>
    <w:rsid w:val="002A400D"/>
    <w:rsid w:val="00341B05"/>
    <w:rsid w:val="00382DC2"/>
    <w:rsid w:val="004138D0"/>
    <w:rsid w:val="00462396"/>
    <w:rsid w:val="00481C88"/>
    <w:rsid w:val="0048270E"/>
    <w:rsid w:val="004B000E"/>
    <w:rsid w:val="004C0FAA"/>
    <w:rsid w:val="004E2782"/>
    <w:rsid w:val="00510B31"/>
    <w:rsid w:val="005D4DBA"/>
    <w:rsid w:val="00626AE7"/>
    <w:rsid w:val="006B20C9"/>
    <w:rsid w:val="006C4C58"/>
    <w:rsid w:val="006E2393"/>
    <w:rsid w:val="0072488D"/>
    <w:rsid w:val="00851989"/>
    <w:rsid w:val="00861E46"/>
    <w:rsid w:val="008A143F"/>
    <w:rsid w:val="008C0154"/>
    <w:rsid w:val="008F7C27"/>
    <w:rsid w:val="00926F40"/>
    <w:rsid w:val="009925D6"/>
    <w:rsid w:val="00992AD7"/>
    <w:rsid w:val="009E3A13"/>
    <w:rsid w:val="00A671AC"/>
    <w:rsid w:val="00A84E7B"/>
    <w:rsid w:val="00A9117F"/>
    <w:rsid w:val="00A91E08"/>
    <w:rsid w:val="00A95B30"/>
    <w:rsid w:val="00AC16B9"/>
    <w:rsid w:val="00B63104"/>
    <w:rsid w:val="00B93958"/>
    <w:rsid w:val="00BD2284"/>
    <w:rsid w:val="00C45756"/>
    <w:rsid w:val="00C842E7"/>
    <w:rsid w:val="00CB1708"/>
    <w:rsid w:val="00CC0BCF"/>
    <w:rsid w:val="00D00B7E"/>
    <w:rsid w:val="00D1169C"/>
    <w:rsid w:val="00D12701"/>
    <w:rsid w:val="00DA4CD2"/>
    <w:rsid w:val="00DD39F3"/>
    <w:rsid w:val="00E33640"/>
    <w:rsid w:val="00E61656"/>
    <w:rsid w:val="00E850AE"/>
    <w:rsid w:val="00F20FC1"/>
    <w:rsid w:val="00FB05A1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DD9"/>
  </w:style>
  <w:style w:type="table" w:styleId="a5">
    <w:name w:val="Table Grid"/>
    <w:basedOn w:val="a1"/>
    <w:uiPriority w:val="59"/>
    <w:rsid w:val="00FE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FE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FE0DD9"/>
  </w:style>
  <w:style w:type="paragraph" w:styleId="a6">
    <w:name w:val="footer"/>
    <w:basedOn w:val="a"/>
    <w:link w:val="a7"/>
    <w:uiPriority w:val="99"/>
    <w:unhideWhenUsed/>
    <w:rsid w:val="00AC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DD9"/>
  </w:style>
  <w:style w:type="table" w:styleId="a5">
    <w:name w:val="Table Grid"/>
    <w:basedOn w:val="a1"/>
    <w:uiPriority w:val="59"/>
    <w:rsid w:val="00FE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FE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FE0DD9"/>
  </w:style>
  <w:style w:type="paragraph" w:styleId="a6">
    <w:name w:val="footer"/>
    <w:basedOn w:val="a"/>
    <w:link w:val="a7"/>
    <w:uiPriority w:val="99"/>
    <w:unhideWhenUsed/>
    <w:rsid w:val="00AC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vakhula</dc:creator>
  <cp:lastModifiedBy>vakhula</cp:lastModifiedBy>
  <cp:revision>20</cp:revision>
  <dcterms:created xsi:type="dcterms:W3CDTF">2017-09-22T06:26:00Z</dcterms:created>
  <dcterms:modified xsi:type="dcterms:W3CDTF">2019-03-25T09:18:00Z</dcterms:modified>
</cp:coreProperties>
</file>