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81" w:rsidRPr="00EA1019" w:rsidRDefault="00153AA1" w:rsidP="00153AA1">
      <w:pPr>
        <w:spacing w:after="0" w:afterAutospacing="0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EA1019" w:rsidRPr="00EA1019">
        <w:rPr>
          <w:b/>
        </w:rPr>
        <w:t>ЗАТВЕРДЖЕНО</w:t>
      </w:r>
    </w:p>
    <w:p w:rsidR="00EA1019" w:rsidRDefault="00EA1019" w:rsidP="00EA1019">
      <w:pPr>
        <w:spacing w:before="120" w:after="0" w:afterAutospacing="0"/>
        <w:ind w:left="5245" w:firstLine="0"/>
        <w:jc w:val="left"/>
      </w:pPr>
      <w:r>
        <w:t>н</w:t>
      </w:r>
      <w:r w:rsidRPr="00EA1019">
        <w:t>аказ Державної судової адміністрації України</w:t>
      </w:r>
    </w:p>
    <w:p w:rsidR="00107CDE" w:rsidRDefault="00571E87" w:rsidP="00107CDE">
      <w:pPr>
        <w:spacing w:before="120" w:after="0" w:afterAutospacing="0"/>
        <w:ind w:left="5245" w:firstLine="0"/>
        <w:jc w:val="left"/>
      </w:pPr>
      <w:r>
        <w:t xml:space="preserve">від </w:t>
      </w:r>
      <w:r w:rsidR="00E07410">
        <w:t>26.03.2020 року № 140</w:t>
      </w:r>
    </w:p>
    <w:p w:rsidR="00107CDE" w:rsidRPr="00107CDE" w:rsidRDefault="00107CDE" w:rsidP="00107CDE">
      <w:pPr>
        <w:spacing w:before="120" w:after="0" w:afterAutospacing="0"/>
        <w:ind w:left="5245" w:firstLine="0"/>
        <w:jc w:val="left"/>
      </w:pPr>
    </w:p>
    <w:p w:rsidR="008252A3" w:rsidRPr="005560E1" w:rsidRDefault="008252A3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  <w:r w:rsidRPr="005560E1">
        <w:rPr>
          <w:b/>
        </w:rPr>
        <w:t>АНТИКОРУПЦІЙНА ПРОГРАМА</w:t>
      </w:r>
    </w:p>
    <w:p w:rsidR="008252A3" w:rsidRPr="005560E1" w:rsidRDefault="008252A3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  <w:r w:rsidRPr="005560E1">
        <w:rPr>
          <w:b/>
        </w:rPr>
        <w:t>Державної судової адміністрації України</w:t>
      </w:r>
    </w:p>
    <w:p w:rsidR="005A2F05" w:rsidRPr="005560E1" w:rsidRDefault="00750D8C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  <w:r>
        <w:rPr>
          <w:b/>
        </w:rPr>
        <w:t>на 2020-2021 роки</w:t>
      </w:r>
    </w:p>
    <w:p w:rsidR="00536FAD" w:rsidRDefault="00536FAD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</w:p>
    <w:p w:rsidR="008252A3" w:rsidRPr="005560E1" w:rsidRDefault="008252A3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  <w:r w:rsidRPr="005560E1">
        <w:rPr>
          <w:b/>
        </w:rPr>
        <w:t>І. Засади загальної</w:t>
      </w:r>
      <w:r w:rsidR="0034063D" w:rsidRPr="005560E1">
        <w:rPr>
          <w:b/>
        </w:rPr>
        <w:t xml:space="preserve"> відомчої</w:t>
      </w:r>
      <w:r w:rsidRPr="005560E1">
        <w:rPr>
          <w:b/>
        </w:rPr>
        <w:t xml:space="preserve"> політики</w:t>
      </w:r>
    </w:p>
    <w:p w:rsidR="008252A3" w:rsidRPr="005560E1" w:rsidRDefault="008252A3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  <w:r w:rsidRPr="005560E1">
        <w:rPr>
          <w:b/>
        </w:rPr>
        <w:t xml:space="preserve"> щодо запобігання та протидії корупції </w:t>
      </w:r>
      <w:r w:rsidR="009D7D02" w:rsidRPr="005560E1">
        <w:rPr>
          <w:b/>
        </w:rPr>
        <w:t>в</w:t>
      </w:r>
      <w:r w:rsidRPr="005560E1">
        <w:rPr>
          <w:b/>
        </w:rPr>
        <w:t xml:space="preserve"> діяльності </w:t>
      </w:r>
    </w:p>
    <w:p w:rsidR="0034063D" w:rsidRPr="005560E1" w:rsidRDefault="008252A3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  <w:r w:rsidRPr="005560E1">
        <w:rPr>
          <w:b/>
        </w:rPr>
        <w:t>Державної судової адміністрації України, заходи з їх реалізації</w:t>
      </w:r>
      <w:r w:rsidR="0034063D" w:rsidRPr="005560E1">
        <w:rPr>
          <w:b/>
        </w:rPr>
        <w:t xml:space="preserve">. </w:t>
      </w:r>
    </w:p>
    <w:p w:rsidR="00996951" w:rsidRPr="00942F1B" w:rsidRDefault="0034063D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lang w:val="ru-RU"/>
        </w:rPr>
      </w:pPr>
      <w:r w:rsidRPr="005560E1">
        <w:rPr>
          <w:b/>
        </w:rPr>
        <w:t xml:space="preserve">Інші заходи, спрямовані на запобігання корупційним </w:t>
      </w:r>
    </w:p>
    <w:p w:rsidR="008252A3" w:rsidRPr="005560E1" w:rsidRDefault="0034063D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  <w:r w:rsidRPr="005560E1">
        <w:rPr>
          <w:b/>
        </w:rPr>
        <w:t>та пов’язаним з корупцією правопорушенням</w:t>
      </w:r>
    </w:p>
    <w:p w:rsidR="0034063D" w:rsidRPr="005560E1" w:rsidRDefault="0034063D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</w:p>
    <w:p w:rsidR="00E464C4" w:rsidRDefault="008252A3" w:rsidP="00E464C4">
      <w:pPr>
        <w:tabs>
          <w:tab w:val="clear" w:pos="360"/>
          <w:tab w:val="num" w:pos="-4395"/>
        </w:tabs>
        <w:spacing w:after="0" w:afterAutospacing="0"/>
        <w:ind w:firstLine="709"/>
      </w:pPr>
      <w:r w:rsidRPr="005560E1">
        <w:t>Антикорупційну програму Державної судов</w:t>
      </w:r>
      <w:r w:rsidR="00750D8C">
        <w:t>ої адміністрації України на 2020-2021 ро</w:t>
      </w:r>
      <w:r w:rsidRPr="005560E1">
        <w:t>к</w:t>
      </w:r>
      <w:r w:rsidR="00750D8C">
        <w:t>и</w:t>
      </w:r>
      <w:r w:rsidRPr="005560E1">
        <w:t xml:space="preserve"> (далі </w:t>
      </w:r>
      <w:r w:rsidR="00095E08" w:rsidRPr="005560E1">
        <w:t xml:space="preserve">– </w:t>
      </w:r>
      <w:r w:rsidRPr="005560E1">
        <w:t>Програма) розроблено на виконання статті 19 Закону України "Про запобігання корупції", відповідно до вимог Методології оцінювання корупційних ризиків у діяльності органів влади, затвердженої рішенням Національного агентства з питань запобігання корупції</w:t>
      </w:r>
      <w:r w:rsidR="00975FD5">
        <w:t xml:space="preserve"> </w:t>
      </w:r>
      <w:r w:rsidR="0067555A">
        <w:t xml:space="preserve">                       </w:t>
      </w:r>
      <w:r w:rsidR="00975FD5">
        <w:t xml:space="preserve">(далі – Національного агентства) </w:t>
      </w:r>
      <w:r w:rsidRPr="005560E1">
        <w:t>в</w:t>
      </w:r>
      <w:r w:rsidR="00E464C4">
        <w:t xml:space="preserve">ід 2 грудня 2016 року № 126, </w:t>
      </w:r>
      <w:r w:rsidRPr="005560E1">
        <w:t>Методичних рекомендацій щодо підготовки антикорупційних програм органів влади, затверджених рішенням Національного агентства</w:t>
      </w:r>
      <w:r w:rsidR="00975FD5">
        <w:t xml:space="preserve"> </w:t>
      </w:r>
      <w:r w:rsidR="00E464C4">
        <w:t xml:space="preserve">від 19 січня 2017 року </w:t>
      </w:r>
      <w:r w:rsidR="00975FD5">
        <w:t xml:space="preserve">                 </w:t>
      </w:r>
      <w:r w:rsidR="00E464C4">
        <w:t>№ 31, та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</w:t>
      </w:r>
      <w:r w:rsidR="00975FD5">
        <w:t xml:space="preserve">тства від </w:t>
      </w:r>
      <w:r w:rsidR="00E464C4">
        <w:t>8 грудня 2017 року № 1379.</w:t>
      </w:r>
    </w:p>
    <w:p w:rsidR="008252A3" w:rsidRPr="005560E1" w:rsidRDefault="008252A3" w:rsidP="00E464C4">
      <w:pPr>
        <w:tabs>
          <w:tab w:val="clear" w:pos="360"/>
          <w:tab w:val="num" w:pos="-4395"/>
        </w:tabs>
        <w:spacing w:after="0" w:afterAutospacing="0"/>
        <w:ind w:firstLine="709"/>
      </w:pPr>
      <w:r w:rsidRPr="005560E1">
        <w:t>ДСА України</w:t>
      </w:r>
      <w:r w:rsidR="00095E08" w:rsidRPr="005560E1">
        <w:t xml:space="preserve"> є </w:t>
      </w:r>
      <w:r w:rsidRPr="005560E1">
        <w:t xml:space="preserve">державним органом у системі правосуддя, який здійснює організаційне та фінансове забезпечення діяльності органів судової влади </w:t>
      </w:r>
      <w:r w:rsidR="00F67816" w:rsidRPr="005560E1">
        <w:t>в</w:t>
      </w:r>
      <w:r w:rsidRPr="005560E1">
        <w:t xml:space="preserve"> межах повноважень, установлених законом.</w:t>
      </w:r>
    </w:p>
    <w:p w:rsidR="008252A3" w:rsidRPr="005560E1" w:rsidRDefault="0034063D" w:rsidP="006D7A8D">
      <w:pPr>
        <w:tabs>
          <w:tab w:val="clear" w:pos="360"/>
          <w:tab w:val="num" w:pos="-4395"/>
        </w:tabs>
        <w:spacing w:after="0" w:afterAutospacing="0"/>
        <w:ind w:firstLine="709"/>
      </w:pPr>
      <w:r w:rsidRPr="005560E1">
        <w:t>Засади загальної відомчої політики</w:t>
      </w:r>
      <w:r w:rsidR="008252A3" w:rsidRPr="005560E1">
        <w:t xml:space="preserve"> </w:t>
      </w:r>
      <w:r w:rsidR="00F67816" w:rsidRPr="005560E1">
        <w:t>–</w:t>
      </w:r>
      <w:r w:rsidR="008252A3" w:rsidRPr="005560E1">
        <w:t xml:space="preserve"> підвищення ефективності роботи із запобігання </w:t>
      </w:r>
      <w:r w:rsidR="00F67816" w:rsidRPr="005560E1">
        <w:t>та</w:t>
      </w:r>
      <w:r w:rsidR="008252A3" w:rsidRPr="005560E1">
        <w:t xml:space="preserve"> протидії корупції у ДСА України відповідно до законодавства </w:t>
      </w:r>
      <w:r w:rsidR="00F67816" w:rsidRPr="005560E1">
        <w:t>й</w:t>
      </w:r>
      <w:r w:rsidR="008252A3" w:rsidRPr="005560E1">
        <w:t xml:space="preserve"> усунення ймовірних корупційних ризиків </w:t>
      </w:r>
      <w:r w:rsidR="00F67816" w:rsidRPr="005560E1">
        <w:t>і</w:t>
      </w:r>
      <w:r w:rsidR="008252A3" w:rsidRPr="005560E1">
        <w:t xml:space="preserve"> запобігання можливому вчиненню корупційного чи пов’язаного з корупційним ризиком правопорушення.</w:t>
      </w:r>
    </w:p>
    <w:p w:rsidR="008252A3" w:rsidRPr="005560E1" w:rsidRDefault="008252A3" w:rsidP="006D7A8D">
      <w:pPr>
        <w:tabs>
          <w:tab w:val="clear" w:pos="360"/>
          <w:tab w:val="num" w:pos="-4395"/>
        </w:tabs>
        <w:spacing w:after="0" w:afterAutospacing="0"/>
        <w:ind w:firstLine="709"/>
      </w:pPr>
      <w:r w:rsidRPr="005560E1">
        <w:t xml:space="preserve">Загальні засади запобігання та протидії корупції </w:t>
      </w:r>
      <w:r w:rsidR="00F67816" w:rsidRPr="005560E1">
        <w:t>в</w:t>
      </w:r>
      <w:r w:rsidRPr="005560E1">
        <w:t xml:space="preserve"> діяльності ДСА України випливають із </w:t>
      </w:r>
      <w:r w:rsidR="006D7A8D">
        <w:t>повноважень</w:t>
      </w:r>
      <w:r w:rsidRPr="005560E1">
        <w:t>, які виконує ДСА України для організаційного та фінансового забезпечення діяльності органів судової влади.</w:t>
      </w:r>
    </w:p>
    <w:p w:rsidR="008252A3" w:rsidRDefault="008252A3" w:rsidP="006D7A8D">
      <w:pPr>
        <w:tabs>
          <w:tab w:val="clear" w:pos="360"/>
          <w:tab w:val="num" w:pos="-4395"/>
        </w:tabs>
        <w:spacing w:after="0" w:afterAutospacing="0"/>
        <w:ind w:firstLine="709"/>
      </w:pPr>
      <w:r w:rsidRPr="005560E1">
        <w:t xml:space="preserve">Політика ДСА України щодо запобігання </w:t>
      </w:r>
      <w:r w:rsidR="00F67816" w:rsidRPr="005560E1">
        <w:t>та</w:t>
      </w:r>
      <w:r w:rsidRPr="005560E1">
        <w:t xml:space="preserve"> протидії корупції ґрунтується на принципах верховенства права, прозорості </w:t>
      </w:r>
      <w:r w:rsidR="00F67816" w:rsidRPr="005560E1">
        <w:t>й</w:t>
      </w:r>
      <w:r w:rsidRPr="005560E1">
        <w:t xml:space="preserve"> відкритості діяльності ДСА України, доброчесності та формування негативного ставлення до корупції працівників ДСА України </w:t>
      </w:r>
      <w:r w:rsidR="00F67816" w:rsidRPr="005560E1">
        <w:t xml:space="preserve">й </w:t>
      </w:r>
      <w:r w:rsidRPr="005560E1">
        <w:t xml:space="preserve">полягає </w:t>
      </w:r>
      <w:r w:rsidR="00F67816" w:rsidRPr="005560E1">
        <w:t>в</w:t>
      </w:r>
      <w:r w:rsidRPr="005560E1">
        <w:t xml:space="preserve"> реалізації запланованих антикорупційних заходів ДСА України.</w:t>
      </w:r>
    </w:p>
    <w:p w:rsidR="00184210" w:rsidRDefault="00184210" w:rsidP="006D7A8D">
      <w:pPr>
        <w:tabs>
          <w:tab w:val="clear" w:pos="360"/>
          <w:tab w:val="num" w:pos="-4395"/>
        </w:tabs>
        <w:spacing w:after="0" w:afterAutospacing="0"/>
        <w:ind w:firstLine="709"/>
      </w:pPr>
      <w:r>
        <w:t>В основу Антикорупційної програми покладено також принципи:</w:t>
      </w:r>
    </w:p>
    <w:p w:rsidR="00184210" w:rsidRDefault="00184210" w:rsidP="006D7A8D">
      <w:pPr>
        <w:tabs>
          <w:tab w:val="clear" w:pos="360"/>
          <w:tab w:val="num" w:pos="-4395"/>
        </w:tabs>
        <w:spacing w:after="0" w:afterAutospacing="0"/>
        <w:ind w:firstLine="709"/>
      </w:pPr>
      <w:r>
        <w:lastRenderedPageBreak/>
        <w:t>відповідність реалізованих антикорупційних заходів Конституції України, законодавству України у сфері запобігання корупції та іншим нормативно-правовим актам;</w:t>
      </w:r>
    </w:p>
    <w:p w:rsidR="00184210" w:rsidRDefault="00184210" w:rsidP="006D7A8D">
      <w:pPr>
        <w:tabs>
          <w:tab w:val="clear" w:pos="360"/>
          <w:tab w:val="num" w:pos="-4395"/>
        </w:tabs>
        <w:spacing w:after="0" w:afterAutospacing="0"/>
        <w:ind w:firstLine="709"/>
      </w:pPr>
      <w:r>
        <w:t>удосконалення створеної внутрішньої організаційної системи запобігання і протидії корупції;</w:t>
      </w:r>
    </w:p>
    <w:p w:rsidR="00184210" w:rsidRDefault="00184210" w:rsidP="006D7A8D">
      <w:pPr>
        <w:tabs>
          <w:tab w:val="clear" w:pos="360"/>
          <w:tab w:val="num" w:pos="-4395"/>
        </w:tabs>
        <w:spacing w:after="0" w:afterAutospacing="0"/>
        <w:ind w:firstLine="709"/>
      </w:pPr>
      <w:r>
        <w:t>участь працівників у формуванні та реалізації антикорупційних стандартів і процедур;</w:t>
      </w:r>
    </w:p>
    <w:p w:rsidR="00184210" w:rsidRDefault="00184210" w:rsidP="006D7A8D">
      <w:pPr>
        <w:tabs>
          <w:tab w:val="clear" w:pos="360"/>
          <w:tab w:val="num" w:pos="-4395"/>
        </w:tabs>
        <w:spacing w:after="0" w:afterAutospacing="0"/>
        <w:ind w:firstLine="709"/>
      </w:pPr>
      <w:r>
        <w:t xml:space="preserve">відповідальність та невідворотність покарання працівників незалежно від займаної посади та інших умов у разі вчинення ними корупційних та </w:t>
      </w:r>
      <w:proofErr w:type="spellStart"/>
      <w:r>
        <w:t>повʼязаних</w:t>
      </w:r>
      <w:proofErr w:type="spellEnd"/>
      <w:r>
        <w:t xml:space="preserve"> з корупцією правопорушень;</w:t>
      </w:r>
    </w:p>
    <w:p w:rsidR="00184210" w:rsidRDefault="00184210" w:rsidP="006D7A8D">
      <w:pPr>
        <w:tabs>
          <w:tab w:val="clear" w:pos="360"/>
          <w:tab w:val="num" w:pos="-4395"/>
        </w:tabs>
        <w:spacing w:after="0" w:afterAutospacing="0"/>
        <w:ind w:firstLine="709"/>
      </w:pPr>
      <w:r>
        <w:t>регулярний моніторинг ефективності впроваджених антикорупційних заходів.</w:t>
      </w:r>
    </w:p>
    <w:p w:rsidR="00184210" w:rsidRPr="005560E1" w:rsidRDefault="00184210" w:rsidP="006D7A8D">
      <w:pPr>
        <w:tabs>
          <w:tab w:val="clear" w:pos="360"/>
          <w:tab w:val="num" w:pos="-4395"/>
        </w:tabs>
        <w:spacing w:after="0" w:afterAutospacing="0"/>
        <w:ind w:firstLine="709"/>
      </w:pPr>
      <w:r>
        <w:t>Антикорупційна програма є логічним продовженням реалізації заходів, передбачених попередніми антикорупційними програмами ДСА України.</w:t>
      </w:r>
    </w:p>
    <w:p w:rsidR="00726B7E" w:rsidRPr="005560E1" w:rsidRDefault="00171BA1" w:rsidP="00FA3AD4">
      <w:pPr>
        <w:spacing w:after="0"/>
        <w:ind w:firstLine="709"/>
      </w:pPr>
      <w:r w:rsidRPr="00FA3AD4">
        <w:t>Заходи</w:t>
      </w:r>
      <w:r w:rsidR="00A33F9C" w:rsidRPr="00FA3AD4">
        <w:t xml:space="preserve"> з реалізації </w:t>
      </w:r>
      <w:r w:rsidR="000B0EA8" w:rsidRPr="00FA3AD4">
        <w:t xml:space="preserve">запобігання та протидії корупції </w:t>
      </w:r>
      <w:r w:rsidR="00F67816" w:rsidRPr="00FA3AD4">
        <w:t>в</w:t>
      </w:r>
      <w:r w:rsidRPr="00FA3AD4">
        <w:t xml:space="preserve"> діяльності </w:t>
      </w:r>
      <w:r w:rsidR="00A33F9C" w:rsidRPr="00FA3AD4">
        <w:t xml:space="preserve">            </w:t>
      </w:r>
      <w:r w:rsidRPr="00FA3AD4">
        <w:t>ДСА України</w:t>
      </w:r>
      <w:r w:rsidR="00FA3AD4">
        <w:t xml:space="preserve">, а </w:t>
      </w:r>
      <w:r w:rsidR="00FA3AD4" w:rsidRPr="00FA3AD4">
        <w:t>також з виконання державної антикорупційної стратегії</w:t>
      </w:r>
      <w:r w:rsidR="00FA3AD4">
        <w:t xml:space="preserve"> та </w:t>
      </w:r>
      <w:r w:rsidR="00A85235" w:rsidRPr="005560E1">
        <w:t>інші заходи спрямовані на запобігання корупційним та пов’яза</w:t>
      </w:r>
      <w:r w:rsidR="002F4A16">
        <w:t xml:space="preserve">ним з корупцією правопорушенням </w:t>
      </w:r>
      <w:r w:rsidRPr="005560E1">
        <w:t>(д</w:t>
      </w:r>
      <w:r w:rsidR="007C089E">
        <w:t xml:space="preserve">одаток </w:t>
      </w:r>
      <w:r w:rsidRPr="005560E1">
        <w:t>1).</w:t>
      </w:r>
    </w:p>
    <w:p w:rsidR="00E467A8" w:rsidRPr="005560E1" w:rsidRDefault="00E467A8" w:rsidP="00E467A8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  <w:r w:rsidRPr="005560E1">
        <w:rPr>
          <w:b/>
        </w:rPr>
        <w:t>ІІ. Оцінка корупційних ризиків у діяльності ДСА України,</w:t>
      </w:r>
    </w:p>
    <w:p w:rsidR="00E467A8" w:rsidRPr="005560E1" w:rsidRDefault="00E467A8" w:rsidP="00E467A8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  <w:r w:rsidRPr="005560E1">
        <w:rPr>
          <w:b/>
        </w:rPr>
        <w:t>причини, що їх породжують, та умови, що їм сприяють</w:t>
      </w:r>
    </w:p>
    <w:p w:rsidR="0031779A" w:rsidRPr="005560E1" w:rsidRDefault="0031779A" w:rsidP="00BB7287">
      <w:pPr>
        <w:tabs>
          <w:tab w:val="clear" w:pos="360"/>
          <w:tab w:val="num" w:pos="-4395"/>
        </w:tabs>
        <w:spacing w:after="0" w:afterAutospacing="0"/>
        <w:ind w:firstLine="851"/>
      </w:pPr>
    </w:p>
    <w:p w:rsidR="00E467A8" w:rsidRPr="005560E1" w:rsidRDefault="00E467A8" w:rsidP="006D7A8D">
      <w:pPr>
        <w:tabs>
          <w:tab w:val="clear" w:pos="360"/>
          <w:tab w:val="num" w:pos="-4395"/>
        </w:tabs>
        <w:spacing w:after="0" w:afterAutospacing="0"/>
        <w:ind w:firstLine="709"/>
      </w:pPr>
      <w:r w:rsidRPr="005560E1">
        <w:t>Згідно з Методологією оцінювання корупційних ризиків у діяльності органів влади, затвердженою р</w:t>
      </w:r>
      <w:r w:rsidR="006D7A8D">
        <w:t xml:space="preserve">ішенням Національного агентства </w:t>
      </w:r>
      <w:r w:rsidRPr="005560E1">
        <w:t xml:space="preserve">від </w:t>
      </w:r>
      <w:r w:rsidR="006D7A8D">
        <w:t xml:space="preserve">                       </w:t>
      </w:r>
      <w:r w:rsidRPr="005560E1">
        <w:t>2 грудня 2016 року № 126, н</w:t>
      </w:r>
      <w:r w:rsidR="00A208C6" w:rsidRPr="005560E1">
        <w:t xml:space="preserve">аказом ДСА України від 13 травня </w:t>
      </w:r>
      <w:r w:rsidRPr="005560E1">
        <w:t xml:space="preserve">2017 року </w:t>
      </w:r>
      <w:r w:rsidR="006D7A8D">
        <w:t xml:space="preserve">               </w:t>
      </w:r>
      <w:r w:rsidRPr="005560E1">
        <w:t xml:space="preserve">№ </w:t>
      </w:r>
      <w:r w:rsidR="00A208C6" w:rsidRPr="005560E1">
        <w:t>655</w:t>
      </w:r>
      <w:r w:rsidR="00A33F9C">
        <w:t xml:space="preserve"> визначено, що </w:t>
      </w:r>
      <w:r w:rsidRPr="005560E1">
        <w:t>оцінку корупційних ризиків у</w:t>
      </w:r>
      <w:r w:rsidR="00BB7287" w:rsidRPr="005560E1">
        <w:t xml:space="preserve"> діяльності</w:t>
      </w:r>
      <w:r w:rsidRPr="005560E1">
        <w:t xml:space="preserve"> ДСА України здійснює </w:t>
      </w:r>
      <w:r w:rsidR="002A610B" w:rsidRPr="005560E1">
        <w:t>Комісія з проведення оцінки корупційних ризиків у Державні</w:t>
      </w:r>
      <w:r w:rsidR="00FC3855" w:rsidRPr="005560E1">
        <w:t>й судовій адміністрації України</w:t>
      </w:r>
      <w:r w:rsidR="00C26AA5" w:rsidRPr="005560E1">
        <w:t xml:space="preserve"> (далі – Комісія).</w:t>
      </w:r>
    </w:p>
    <w:p w:rsidR="00A208C6" w:rsidRPr="005560E1" w:rsidRDefault="00A208C6" w:rsidP="00E467A8">
      <w:pPr>
        <w:tabs>
          <w:tab w:val="clear" w:pos="360"/>
          <w:tab w:val="num" w:pos="-4395"/>
        </w:tabs>
        <w:spacing w:after="0" w:afterAutospacing="0"/>
        <w:ind w:firstLine="0"/>
      </w:pPr>
      <w:r w:rsidRPr="005560E1">
        <w:tab/>
      </w:r>
    </w:p>
    <w:p w:rsidR="00A208C6" w:rsidRPr="005560E1" w:rsidRDefault="00A208C6" w:rsidP="00A208C6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  <w:r w:rsidRPr="005560E1">
        <w:rPr>
          <w:b/>
        </w:rPr>
        <w:t xml:space="preserve">ІІІ. Заходи щодо усунення виявлених корупційних ризиків, </w:t>
      </w:r>
    </w:p>
    <w:p w:rsidR="00A208C6" w:rsidRPr="005560E1" w:rsidRDefault="00A208C6" w:rsidP="00A208C6">
      <w:pPr>
        <w:tabs>
          <w:tab w:val="clear" w:pos="360"/>
          <w:tab w:val="num" w:pos="-4395"/>
        </w:tabs>
        <w:spacing w:after="0" w:afterAutospacing="0"/>
        <w:ind w:firstLine="0"/>
        <w:jc w:val="center"/>
      </w:pPr>
      <w:r w:rsidRPr="005560E1">
        <w:rPr>
          <w:b/>
        </w:rPr>
        <w:t>відповідальні за їх виконання, строки та необхідні ресурси</w:t>
      </w:r>
    </w:p>
    <w:p w:rsidR="006266C8" w:rsidRPr="005560E1" w:rsidRDefault="006266C8" w:rsidP="00A208C6">
      <w:pPr>
        <w:tabs>
          <w:tab w:val="clear" w:pos="360"/>
          <w:tab w:val="num" w:pos="-4395"/>
        </w:tabs>
        <w:spacing w:after="0" w:afterAutospacing="0"/>
        <w:ind w:firstLine="0"/>
        <w:jc w:val="center"/>
      </w:pPr>
    </w:p>
    <w:p w:rsidR="002070D4" w:rsidRDefault="00BB7287" w:rsidP="00B77B9A">
      <w:pPr>
        <w:tabs>
          <w:tab w:val="clear" w:pos="360"/>
          <w:tab w:val="num" w:pos="-4395"/>
        </w:tabs>
        <w:spacing w:after="0" w:afterAutospacing="0"/>
        <w:ind w:firstLine="709"/>
      </w:pPr>
      <w:r w:rsidRPr="005560E1">
        <w:t xml:space="preserve">За результатами оцінки корупційних ризиків у ДСА України затверджено звіт </w:t>
      </w:r>
      <w:r w:rsidR="00C26AA5" w:rsidRPr="005560E1">
        <w:t>(</w:t>
      </w:r>
      <w:r w:rsidR="007C089E">
        <w:t xml:space="preserve">додаток </w:t>
      </w:r>
      <w:r w:rsidR="00565340">
        <w:t>2</w:t>
      </w:r>
      <w:r w:rsidRPr="005560E1">
        <w:t xml:space="preserve">), який включає опис ідентифікованих корупційних ризиків у діяльності ДСА України, чинники корупційних ризиків </w:t>
      </w:r>
      <w:r w:rsidR="00F67816" w:rsidRPr="005560E1">
        <w:t>і</w:t>
      </w:r>
      <w:r w:rsidRPr="005560E1">
        <w:t xml:space="preserve"> можливі наслідки корупційного правопорушення чи правопорушення, пов’язаного з корупцією, а також пропозиції щодо заходів з</w:t>
      </w:r>
      <w:r w:rsidR="002070D4">
        <w:t xml:space="preserve"> усунення та</w:t>
      </w:r>
      <w:r w:rsidRPr="005560E1">
        <w:t xml:space="preserve"> зменшення рівня виявлених корупційних ризиків</w:t>
      </w:r>
      <w:r w:rsidR="00B77B9A">
        <w:t xml:space="preserve">, у тому числі осіб, </w:t>
      </w:r>
      <w:r w:rsidR="002070D4">
        <w:t>відп</w:t>
      </w:r>
      <w:r w:rsidR="00B77B9A">
        <w:t>овідальних за виконання заходів, строки та необхідні ресурси.</w:t>
      </w:r>
    </w:p>
    <w:p w:rsidR="002F2AF0" w:rsidRDefault="002F2AF0" w:rsidP="006266C8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</w:p>
    <w:p w:rsidR="006266C8" w:rsidRPr="005560E1" w:rsidRDefault="005E4DD1" w:rsidP="006266C8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  <w:r w:rsidRPr="005560E1">
        <w:rPr>
          <w:b/>
        </w:rPr>
        <w:t>IV</w:t>
      </w:r>
      <w:r w:rsidR="006266C8" w:rsidRPr="005560E1">
        <w:rPr>
          <w:b/>
        </w:rPr>
        <w:t>. Навчання та заходи з поширення інформації щодо програм антикорупційного спрямування</w:t>
      </w:r>
    </w:p>
    <w:p w:rsidR="002F443E" w:rsidRPr="005560E1" w:rsidRDefault="002F443E" w:rsidP="006266C8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</w:p>
    <w:p w:rsidR="00B35944" w:rsidRDefault="00BE6E3E" w:rsidP="00B35944">
      <w:pPr>
        <w:tabs>
          <w:tab w:val="clear" w:pos="360"/>
          <w:tab w:val="num" w:pos="-4395"/>
        </w:tabs>
        <w:spacing w:after="0" w:afterAutospacing="0"/>
        <w:ind w:firstLine="709"/>
      </w:pPr>
      <w:proofErr w:type="spellStart"/>
      <w:r>
        <w:lastRenderedPageBreak/>
        <w:t>Інформаційно-розʼяснювальну</w:t>
      </w:r>
      <w:proofErr w:type="spellEnd"/>
      <w:r>
        <w:t xml:space="preserve"> роботу антикорупційного спрямування здійснюватимуть </w:t>
      </w:r>
      <w:r w:rsidRPr="00BE6E3E">
        <w:t xml:space="preserve">головний спеціаліст з питань запобігання та виявлення корупції ДСА України </w:t>
      </w:r>
      <w:r>
        <w:t xml:space="preserve">та </w:t>
      </w:r>
      <w:r w:rsidR="005D410D">
        <w:t>відповідальні осо</w:t>
      </w:r>
      <w:r w:rsidR="00B35944">
        <w:t>б</w:t>
      </w:r>
      <w:r w:rsidR="005D410D">
        <w:t>и</w:t>
      </w:r>
      <w:r w:rsidR="00B35944">
        <w:t xml:space="preserve">, які здійснюють контроль за дотриманням вимог антикорупційного законодавства в територіальних управліннях ДСА України. Відповідна робота буде проводитися шляхом навчальних заходів, надання </w:t>
      </w:r>
      <w:proofErr w:type="spellStart"/>
      <w:r w:rsidR="00B35944">
        <w:t>розʼяснень</w:t>
      </w:r>
      <w:proofErr w:type="spellEnd"/>
      <w:r w:rsidR="00B35944">
        <w:t>, консультацій, методичної допомоги, розміщення законодавчих, нормативно-правових, розпорядчих актів, методичних та інших матеріалів антикорупційного характеру на офіційному веб-сайті ДСА України.</w:t>
      </w:r>
    </w:p>
    <w:p w:rsidR="00A04356" w:rsidRDefault="00A04356" w:rsidP="00A04356">
      <w:pPr>
        <w:tabs>
          <w:tab w:val="clear" w:pos="360"/>
          <w:tab w:val="num" w:pos="-4395"/>
        </w:tabs>
        <w:spacing w:after="0" w:afterAutospacing="0"/>
        <w:ind w:firstLine="709"/>
      </w:pPr>
      <w:r>
        <w:t>З метою підвищення рівня правових знань, формування антикорупційної культури працівників ДСА України, формування професійної компетентності з вивчення антикорупційного законодавства, формування вмінь і навичок, які забезпечують здатність запобігати виникненню корупційних діянь, протидіяти проявам корупції й усувати наслідки правопорушень, пов'язаних з корупцією, передбачено такі заходи з реалізації політики щодо запобігання та протидії корупції в діяльності               ДСА України:</w:t>
      </w:r>
    </w:p>
    <w:p w:rsidR="00A04356" w:rsidRDefault="00A04356" w:rsidP="00A04356">
      <w:pPr>
        <w:tabs>
          <w:tab w:val="clear" w:pos="360"/>
          <w:tab w:val="num" w:pos="-4395"/>
        </w:tabs>
        <w:spacing w:after="0" w:afterAutospacing="0"/>
        <w:ind w:firstLine="709"/>
      </w:pPr>
      <w:r>
        <w:t>1) проведення Національною школою суддів України, Національним агентством, іншими органами навчання працівників ДСА України з питань дотримання вимог антикорупційного законодавства згідно графіків у цих органах/установах на 2020-2021 роки;</w:t>
      </w:r>
    </w:p>
    <w:p w:rsidR="00A04356" w:rsidRDefault="00A04356" w:rsidP="00A04356">
      <w:pPr>
        <w:tabs>
          <w:tab w:val="clear" w:pos="360"/>
          <w:tab w:val="num" w:pos="-4395"/>
        </w:tabs>
        <w:spacing w:after="0" w:afterAutospacing="0"/>
        <w:ind w:firstLine="709"/>
      </w:pPr>
      <w:r>
        <w:t>2) проведення навчання працівників ДСА України з наступних тем, наведених у додатку</w:t>
      </w:r>
      <w:r w:rsidRPr="00A04356">
        <w:t xml:space="preserve"> 3 до Антикорупційної програми</w:t>
      </w:r>
      <w:r>
        <w:t>.</w:t>
      </w:r>
    </w:p>
    <w:p w:rsidR="00B35944" w:rsidRDefault="00B35944" w:rsidP="00B35944">
      <w:pPr>
        <w:tabs>
          <w:tab w:val="clear" w:pos="360"/>
          <w:tab w:val="num" w:pos="-4395"/>
        </w:tabs>
        <w:spacing w:after="0" w:afterAutospacing="0"/>
        <w:ind w:firstLine="709"/>
      </w:pPr>
      <w:r>
        <w:t>Працівники ДСА України, її територіальних управлінь направлятимуться до закладів вищої освіти з підвищення кваліфікації з питань запобігання корупції за державним замовленням за професійною програмою та/або програмою тематичних короткострокових семінарів, а також братимуть участь у інших навчальних заходах антикорупційного спрямування, що проводитимуть ДСА України та її територіальні управління.</w:t>
      </w:r>
    </w:p>
    <w:p w:rsidR="00D0533E" w:rsidRPr="002F2AF0" w:rsidRDefault="00B35944" w:rsidP="002F2AF0">
      <w:pPr>
        <w:tabs>
          <w:tab w:val="clear" w:pos="360"/>
          <w:tab w:val="num" w:pos="-4395"/>
        </w:tabs>
        <w:spacing w:after="0" w:afterAutospacing="0"/>
        <w:ind w:firstLine="709"/>
      </w:pPr>
      <w:r>
        <w:t>З метою поширення інформації щодо Антикорупційної програми серед працівників ДСА України (виконавців завдань), а також представників громадськості затверджена та погоджена у встановленому порядку Антикорупційна програма розміщується на офіційному веб-сайті ДСА України.</w:t>
      </w:r>
    </w:p>
    <w:p w:rsidR="003A79E7" w:rsidRDefault="004C43B3" w:rsidP="00153AA1">
      <w:pPr>
        <w:tabs>
          <w:tab w:val="clear" w:pos="360"/>
          <w:tab w:val="num" w:pos="-4395"/>
        </w:tabs>
        <w:spacing w:after="0" w:afterAutospacing="0"/>
        <w:ind w:firstLine="709"/>
      </w:pPr>
      <w:r>
        <w:t>Організацію</w:t>
      </w:r>
      <w:r w:rsidRPr="005560E1">
        <w:t xml:space="preserve"> проведення навчань</w:t>
      </w:r>
      <w:r>
        <w:t xml:space="preserve"> </w:t>
      </w:r>
      <w:r w:rsidRPr="00E646BD">
        <w:t>з питань дотримання вимог</w:t>
      </w:r>
      <w:r>
        <w:t xml:space="preserve"> антикорупційного законодавс</w:t>
      </w:r>
      <w:r w:rsidR="005F77A7">
        <w:t xml:space="preserve">тва здійснює головний спеціаліст </w:t>
      </w:r>
      <w:r>
        <w:t>з питань запо</w:t>
      </w:r>
      <w:r w:rsidR="005F77A7">
        <w:t>бігання та виявлення корупції ДСА України</w:t>
      </w:r>
      <w:r>
        <w:t>.</w:t>
      </w:r>
    </w:p>
    <w:p w:rsidR="00153AA1" w:rsidRPr="00153AA1" w:rsidRDefault="00153AA1" w:rsidP="00153AA1">
      <w:pPr>
        <w:tabs>
          <w:tab w:val="clear" w:pos="360"/>
          <w:tab w:val="num" w:pos="-4395"/>
        </w:tabs>
        <w:spacing w:after="0" w:afterAutospacing="0"/>
        <w:ind w:firstLine="709"/>
      </w:pPr>
    </w:p>
    <w:p w:rsidR="00CA6DCF" w:rsidRPr="005560E1" w:rsidRDefault="00CA6DCF" w:rsidP="00153AA1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  <w:r w:rsidRPr="005560E1">
        <w:rPr>
          <w:b/>
        </w:rPr>
        <w:t>V. Процедура щодо моніторингу, оцінка виконання</w:t>
      </w:r>
    </w:p>
    <w:p w:rsidR="00CA6DCF" w:rsidRPr="005560E1" w:rsidRDefault="00CA6DCF" w:rsidP="00CA6DCF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  <w:r w:rsidRPr="005560E1">
        <w:rPr>
          <w:b/>
        </w:rPr>
        <w:t>та періодичний перегляд Програми</w:t>
      </w:r>
    </w:p>
    <w:p w:rsidR="00CA6DCF" w:rsidRPr="005560E1" w:rsidRDefault="00CA6DCF" w:rsidP="00CA6DCF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</w:rPr>
      </w:pPr>
    </w:p>
    <w:p w:rsidR="00B04AC1" w:rsidRDefault="00A33F9C" w:rsidP="00B04AC1">
      <w:pPr>
        <w:tabs>
          <w:tab w:val="clear" w:pos="360"/>
          <w:tab w:val="num" w:pos="-4395"/>
        </w:tabs>
        <w:spacing w:after="0" w:afterAutospacing="0"/>
        <w:ind w:firstLine="709"/>
      </w:pPr>
      <w:r>
        <w:t>Наказом</w:t>
      </w:r>
      <w:r w:rsidR="00CA6DCF" w:rsidRPr="005560E1">
        <w:t xml:space="preserve"> ДСА України</w:t>
      </w:r>
      <w:r w:rsidR="00A70443" w:rsidRPr="005560E1">
        <w:t xml:space="preserve"> від 13 травня 2017 року № 655 </w:t>
      </w:r>
      <w:r w:rsidR="00CA6DCF" w:rsidRPr="005560E1">
        <w:t>утворено Комісію</w:t>
      </w:r>
      <w:r w:rsidR="00C26AA5" w:rsidRPr="005560E1">
        <w:t xml:space="preserve"> </w:t>
      </w:r>
      <w:r w:rsidR="00CA6DCF" w:rsidRPr="005560E1">
        <w:t>та затверджено Положення про неї.</w:t>
      </w:r>
      <w:r w:rsidR="00C5034D" w:rsidRPr="005560E1">
        <w:t xml:space="preserve"> </w:t>
      </w:r>
      <w:r w:rsidR="00CA6DCF" w:rsidRPr="005560E1">
        <w:t>Комісія є постійно діючим</w:t>
      </w:r>
      <w:r w:rsidR="00A70443" w:rsidRPr="005560E1">
        <w:t xml:space="preserve"> </w:t>
      </w:r>
      <w:r w:rsidR="00C5034D" w:rsidRPr="005560E1">
        <w:t xml:space="preserve">консультативно-дорадчим органом </w:t>
      </w:r>
      <w:r w:rsidR="00CA6DCF" w:rsidRPr="005560E1">
        <w:t xml:space="preserve">ДСА України. Організаційною формою </w:t>
      </w:r>
      <w:r w:rsidR="00CA6DCF" w:rsidRPr="005560E1">
        <w:lastRenderedPageBreak/>
        <w:t xml:space="preserve">діяльності Комісії є засідання, </w:t>
      </w:r>
      <w:r w:rsidR="00A70443" w:rsidRPr="005560E1">
        <w:t xml:space="preserve">які проводяться </w:t>
      </w:r>
      <w:r w:rsidR="000F7A28" w:rsidRPr="005560E1">
        <w:t>в</w:t>
      </w:r>
      <w:r w:rsidR="00A70443" w:rsidRPr="005560E1">
        <w:t xml:space="preserve"> разі потреби. </w:t>
      </w:r>
      <w:r w:rsidR="00CA6DCF" w:rsidRPr="005560E1">
        <w:t>Рішення Комісії ухвалюється відкритим голосуванням більшістю голосів присутніх на засіданні членів Комісії та оформляється протоколом.</w:t>
      </w:r>
      <w:r w:rsidR="00B04AC1" w:rsidRPr="00B04AC1">
        <w:t xml:space="preserve"> </w:t>
      </w:r>
    </w:p>
    <w:p w:rsidR="00B04AC1" w:rsidRDefault="00CA6DCF" w:rsidP="00B04AC1">
      <w:pPr>
        <w:tabs>
          <w:tab w:val="clear" w:pos="360"/>
          <w:tab w:val="num" w:pos="-4395"/>
        </w:tabs>
        <w:spacing w:after="0" w:afterAutospacing="0"/>
        <w:ind w:firstLine="709"/>
      </w:pPr>
      <w:r w:rsidRPr="005560E1">
        <w:t>Контроль і моніторинг вик</w:t>
      </w:r>
      <w:r w:rsidR="005F77A7">
        <w:t>онання заходів Програми</w:t>
      </w:r>
      <w:r w:rsidR="003D386C" w:rsidRPr="005560E1">
        <w:t xml:space="preserve"> </w:t>
      </w:r>
      <w:r w:rsidR="00C9363A" w:rsidRPr="005560E1">
        <w:t>з</w:t>
      </w:r>
      <w:r w:rsidR="005F77A7">
        <w:t>дійснює головний спеціаліст</w:t>
      </w:r>
      <w:r w:rsidR="00C9554D">
        <w:t xml:space="preserve"> з питань </w:t>
      </w:r>
      <w:r w:rsidR="00C9554D" w:rsidRPr="005560E1">
        <w:t>за</w:t>
      </w:r>
      <w:r w:rsidR="00C9554D">
        <w:t xml:space="preserve">побігання </w:t>
      </w:r>
      <w:r w:rsidR="005F77A7">
        <w:t xml:space="preserve">та виявлення </w:t>
      </w:r>
      <w:r w:rsidR="00C9554D">
        <w:t>корупції</w:t>
      </w:r>
      <w:r w:rsidR="005F77A7">
        <w:t xml:space="preserve"> </w:t>
      </w:r>
      <w:r w:rsidR="005F77A7" w:rsidRPr="005F77A7">
        <w:t>ДСА України</w:t>
      </w:r>
      <w:r w:rsidR="00C9554D">
        <w:t xml:space="preserve">. </w:t>
      </w:r>
    </w:p>
    <w:p w:rsidR="00B04AC1" w:rsidRPr="00EF5D9D" w:rsidRDefault="00B04AC1" w:rsidP="00B04AC1">
      <w:pPr>
        <w:tabs>
          <w:tab w:val="clear" w:pos="360"/>
          <w:tab w:val="num" w:pos="-4395"/>
        </w:tabs>
        <w:spacing w:after="0" w:afterAutospacing="0"/>
        <w:ind w:firstLine="709"/>
        <w:rPr>
          <w:color w:val="0D0D0D" w:themeColor="text1" w:themeTint="F2"/>
        </w:rPr>
      </w:pPr>
      <w:r w:rsidRPr="00EF5D9D">
        <w:rPr>
          <w:color w:val="0D0D0D" w:themeColor="text1" w:themeTint="F2"/>
        </w:rPr>
        <w:t>Структурні підрозділи ДСА України, територіальні управління ДСА України, відповідальні за виконання заходів, передбачених Антикорупційною програмою, щоквартально до 05 числа першого місяця, наступного за кварталом, подають головному спеціалісту з питань запобігання та виявлення корупції ДСА України звіт про виконання Антикорупційної програми.</w:t>
      </w:r>
    </w:p>
    <w:p w:rsidR="00B04AC1" w:rsidRPr="00EF5D9D" w:rsidRDefault="00B04AC1" w:rsidP="00B04AC1">
      <w:pPr>
        <w:tabs>
          <w:tab w:val="clear" w:pos="360"/>
          <w:tab w:val="num" w:pos="-4395"/>
        </w:tabs>
        <w:spacing w:after="0" w:afterAutospacing="0"/>
        <w:ind w:firstLine="709"/>
        <w:rPr>
          <w:color w:val="0D0D0D" w:themeColor="text1" w:themeTint="F2"/>
        </w:rPr>
      </w:pPr>
      <w:r w:rsidRPr="00EF5D9D">
        <w:rPr>
          <w:color w:val="0D0D0D" w:themeColor="text1" w:themeTint="F2"/>
        </w:rPr>
        <w:t>Комісія для здійснення своїх повноважень має право одержувати від працівників ДСА України інформацію, документи й матеріали, необхідні для виконання покладених на неї завдань, залучати в установленому порядку для участі у вивченні окремих питань фахівців та експертів.</w:t>
      </w:r>
    </w:p>
    <w:p w:rsidR="005672E7" w:rsidRPr="005560E1" w:rsidRDefault="005F77A7" w:rsidP="00C9554D">
      <w:pPr>
        <w:tabs>
          <w:tab w:val="left" w:pos="7088"/>
        </w:tabs>
        <w:spacing w:after="0" w:afterAutospacing="0"/>
        <w:ind w:right="-2" w:firstLine="709"/>
      </w:pPr>
      <w:r>
        <w:t>Головний спеціаліст</w:t>
      </w:r>
      <w:r w:rsidR="00574858">
        <w:t xml:space="preserve"> з питань </w:t>
      </w:r>
      <w:r w:rsidR="00574858" w:rsidRPr="005560E1">
        <w:t>за</w:t>
      </w:r>
      <w:r w:rsidR="00574858">
        <w:t xml:space="preserve">побігання </w:t>
      </w:r>
      <w:r>
        <w:t xml:space="preserve">та виявлення </w:t>
      </w:r>
      <w:r w:rsidR="00574858">
        <w:t xml:space="preserve">корупції </w:t>
      </w:r>
      <w:r>
        <w:t>ДСА України щоквартально</w:t>
      </w:r>
      <w:r w:rsidR="003D386C" w:rsidRPr="005560E1">
        <w:t xml:space="preserve"> подає </w:t>
      </w:r>
      <w:r w:rsidR="0015302A" w:rsidRPr="005560E1">
        <w:t>Г</w:t>
      </w:r>
      <w:r w:rsidR="003D386C" w:rsidRPr="005560E1">
        <w:t>олові Комісії узагальнену інформацію про стан виконання заходів Програми.</w:t>
      </w:r>
    </w:p>
    <w:p w:rsidR="0017248C" w:rsidRPr="00EF5D9D" w:rsidRDefault="00CA6DCF" w:rsidP="0017248C">
      <w:pPr>
        <w:shd w:val="clear" w:color="auto" w:fill="auto"/>
        <w:tabs>
          <w:tab w:val="clear" w:pos="360"/>
        </w:tabs>
        <w:spacing w:after="0" w:afterAutospacing="0"/>
        <w:ind w:firstLine="709"/>
        <w:rPr>
          <w:color w:val="0D0D0D" w:themeColor="text1" w:themeTint="F2"/>
          <w:shd w:val="clear" w:color="auto" w:fill="FFFFFF"/>
        </w:rPr>
      </w:pPr>
      <w:r w:rsidRPr="005560E1">
        <w:t>За результатами узагальненої інформації про стан виконання</w:t>
      </w:r>
      <w:r w:rsidR="00C038FC">
        <w:t xml:space="preserve"> заходів Програми, підготовленої</w:t>
      </w:r>
      <w:r w:rsidR="005F77A7">
        <w:t xml:space="preserve"> головним спеціалістом</w:t>
      </w:r>
      <w:r w:rsidR="00E57E39">
        <w:t xml:space="preserve"> з питань запо</w:t>
      </w:r>
      <w:r w:rsidR="005F77A7">
        <w:t xml:space="preserve">бігання та виявлення корупції </w:t>
      </w:r>
      <w:r w:rsidR="00E57E39">
        <w:t xml:space="preserve">ДСА України, </w:t>
      </w:r>
      <w:r w:rsidRPr="005560E1">
        <w:t>Комісія на своєму засіданні щокварталу здійснює оцінку</w:t>
      </w:r>
      <w:r w:rsidR="0017248C">
        <w:t xml:space="preserve"> </w:t>
      </w:r>
      <w:r w:rsidR="0017248C" w:rsidRPr="00EF5D9D">
        <w:rPr>
          <w:color w:val="0D0D0D" w:themeColor="text1" w:themeTint="F2"/>
          <w:shd w:val="clear" w:color="auto" w:fill="FFFFFF"/>
        </w:rPr>
        <w:t>виконання антикорупційної програми із закріпленням критеріїв її здійснення з урахуванням своєчасності, повноти реалізації закріплених у ній заходів та результатів їх здійснення (наприклад, впливу результатів вжитого заходу на стан дотримання вимог</w:t>
      </w:r>
      <w:r w:rsidR="0017248C" w:rsidRPr="00EF5D9D">
        <w:rPr>
          <w:color w:val="0D0D0D" w:themeColor="text1" w:themeTint="F2"/>
          <w:shd w:val="clear" w:color="auto" w:fill="FFFFFF"/>
          <w:lang w:val="ru-RU"/>
        </w:rPr>
        <w:t> </w:t>
      </w:r>
      <w:r w:rsidR="0017248C" w:rsidRPr="00EF5D9D">
        <w:rPr>
          <w:color w:val="0D0D0D" w:themeColor="text1" w:themeTint="F2"/>
        </w:rPr>
        <w:t>Закону</w:t>
      </w:r>
      <w:r w:rsidR="0017248C" w:rsidRPr="00EF5D9D">
        <w:rPr>
          <w:color w:val="0D0D0D" w:themeColor="text1" w:themeTint="F2"/>
          <w:shd w:val="clear" w:color="auto" w:fill="FFFFFF"/>
          <w:lang w:val="ru-RU"/>
        </w:rPr>
        <w:t> </w:t>
      </w:r>
      <w:r w:rsidR="0017248C" w:rsidRPr="00EF5D9D">
        <w:rPr>
          <w:color w:val="0D0D0D" w:themeColor="text1" w:themeTint="F2"/>
          <w:shd w:val="clear" w:color="auto" w:fill="FFFFFF"/>
        </w:rPr>
        <w:t>та/або пріоритетність корупційного ризику шляхом порівняння ситуації щодо корупції в органі влади до прийняття антикорупційної програми та у період її впровадження).</w:t>
      </w:r>
    </w:p>
    <w:p w:rsidR="00107CDE" w:rsidRPr="00107CDE" w:rsidRDefault="00B04AC1" w:rsidP="00107CDE">
      <w:pPr>
        <w:shd w:val="clear" w:color="auto" w:fill="auto"/>
        <w:tabs>
          <w:tab w:val="clear" w:pos="360"/>
        </w:tabs>
        <w:spacing w:after="0" w:afterAutospacing="0"/>
        <w:ind w:firstLine="709"/>
        <w:jc w:val="left"/>
      </w:pPr>
      <w:r>
        <w:t>У</w:t>
      </w:r>
      <w:r w:rsidR="00CA6DCF" w:rsidRPr="005560E1">
        <w:t xml:space="preserve"> разі необхідності, а саме ідентифікації нових корупційних ризиків,</w:t>
      </w:r>
      <w:r w:rsidR="00E57E39">
        <w:t xml:space="preserve"> за </w:t>
      </w:r>
      <w:r w:rsidR="0015302A" w:rsidRPr="005560E1">
        <w:t xml:space="preserve">пропозиціями Національного агентства, </w:t>
      </w:r>
      <w:r w:rsidR="00CA6DCF" w:rsidRPr="005560E1">
        <w:t>внесення змін до законодавства,</w:t>
      </w:r>
      <w:r w:rsidR="0015302A" w:rsidRPr="005560E1">
        <w:t xml:space="preserve"> </w:t>
      </w:r>
      <w:r w:rsidR="00CA6DCF" w:rsidRPr="005560E1">
        <w:t xml:space="preserve">вносить </w:t>
      </w:r>
      <w:r w:rsidR="0015302A" w:rsidRPr="005560E1">
        <w:t xml:space="preserve">пропозиції Голові </w:t>
      </w:r>
      <w:r w:rsidR="00D6492E">
        <w:t>Державної судової адміністрації</w:t>
      </w:r>
      <w:r w:rsidR="0015302A" w:rsidRPr="005560E1">
        <w:t xml:space="preserve"> України що</w:t>
      </w:r>
      <w:r w:rsidR="00CA6DCF" w:rsidRPr="005560E1">
        <w:t xml:space="preserve">до </w:t>
      </w:r>
      <w:r w:rsidR="0015302A" w:rsidRPr="005560E1">
        <w:t xml:space="preserve">змін до </w:t>
      </w:r>
      <w:r w:rsidR="00CA6DCF" w:rsidRPr="005560E1">
        <w:t>Програм</w:t>
      </w:r>
      <w:r w:rsidR="0015302A" w:rsidRPr="005560E1">
        <w:t>и або визнання неефективними закріплених у ній заходів</w:t>
      </w:r>
      <w:r w:rsidR="00CA6DCF" w:rsidRPr="005560E1">
        <w:t>.</w:t>
      </w:r>
    </w:p>
    <w:p w:rsidR="003A79E7" w:rsidRPr="00EF5D9D" w:rsidRDefault="003A79E7" w:rsidP="00107CDE">
      <w:pPr>
        <w:tabs>
          <w:tab w:val="clear" w:pos="360"/>
          <w:tab w:val="num" w:pos="-4395"/>
        </w:tabs>
        <w:spacing w:after="0" w:afterAutospacing="0"/>
        <w:ind w:firstLine="709"/>
        <w:rPr>
          <w:color w:val="0D0D0D" w:themeColor="text1" w:themeTint="F2"/>
        </w:rPr>
      </w:pPr>
      <w:proofErr w:type="spellStart"/>
      <w:r w:rsidRPr="00EF5D9D">
        <w:rPr>
          <w:color w:val="0D0D0D" w:themeColor="text1" w:themeTint="F2"/>
        </w:rPr>
        <w:t>Обовʼязковою</w:t>
      </w:r>
      <w:proofErr w:type="spellEnd"/>
      <w:r w:rsidRPr="00EF5D9D">
        <w:rPr>
          <w:color w:val="0D0D0D" w:themeColor="text1" w:themeTint="F2"/>
        </w:rPr>
        <w:t xml:space="preserve"> підставою перегляду Антикорупційної програми</w:t>
      </w:r>
      <w:r w:rsidR="00B04AC1" w:rsidRPr="00EF5D9D">
        <w:rPr>
          <w:color w:val="0D0D0D" w:themeColor="text1" w:themeTint="F2"/>
        </w:rPr>
        <w:t xml:space="preserve"> </w:t>
      </w:r>
      <w:r w:rsidRPr="00EF5D9D">
        <w:rPr>
          <w:color w:val="0D0D0D" w:themeColor="text1" w:themeTint="F2"/>
        </w:rPr>
        <w:t>є затвердження антикорупційної стратегії та державної програми з її реалізації.</w:t>
      </w:r>
    </w:p>
    <w:p w:rsidR="00153AA1" w:rsidRPr="00153AA1" w:rsidRDefault="003A79E7" w:rsidP="00153AA1">
      <w:pPr>
        <w:tabs>
          <w:tab w:val="clear" w:pos="360"/>
          <w:tab w:val="num" w:pos="-4395"/>
        </w:tabs>
        <w:spacing w:after="0" w:afterAutospacing="0"/>
        <w:ind w:firstLine="709"/>
        <w:rPr>
          <w:color w:val="FF0000"/>
        </w:rPr>
      </w:pPr>
      <w:r w:rsidRPr="00EF5D9D">
        <w:rPr>
          <w:color w:val="0D0D0D" w:themeColor="text1" w:themeTint="F2"/>
        </w:rPr>
        <w:t>У такому разі наказ про внесення змін до Антикорупційної програми</w:t>
      </w:r>
      <w:r w:rsidR="00153AA1" w:rsidRPr="00EF5D9D">
        <w:rPr>
          <w:color w:val="0D0D0D" w:themeColor="text1" w:themeTint="F2"/>
        </w:rPr>
        <w:t xml:space="preserve"> </w:t>
      </w:r>
      <w:r>
        <w:t>в</w:t>
      </w:r>
      <w:r w:rsidRPr="003A79E7">
        <w:t>идається</w:t>
      </w:r>
      <w:r>
        <w:t xml:space="preserve"> після набрання чинності відповідними актами Верховної Ради України та Кабінету Міністрів У</w:t>
      </w:r>
      <w:r w:rsidR="00153AA1">
        <w:t>країни.</w:t>
      </w:r>
    </w:p>
    <w:p w:rsidR="00153AA1" w:rsidRPr="003A79E7" w:rsidRDefault="00153AA1" w:rsidP="00C26AA5">
      <w:pPr>
        <w:tabs>
          <w:tab w:val="clear" w:pos="360"/>
          <w:tab w:val="num" w:pos="-4395"/>
        </w:tabs>
        <w:spacing w:after="0" w:afterAutospacing="0"/>
        <w:ind w:firstLine="0"/>
      </w:pPr>
    </w:p>
    <w:p w:rsidR="00E61927" w:rsidRDefault="00E61927" w:rsidP="00B930A5">
      <w:pPr>
        <w:tabs>
          <w:tab w:val="left" w:pos="7088"/>
        </w:tabs>
        <w:spacing w:after="0" w:afterAutospacing="0"/>
        <w:ind w:right="-527" w:firstLine="0"/>
      </w:pPr>
      <w:r>
        <w:t>Головний спеціаліст</w:t>
      </w:r>
      <w:r w:rsidR="00B77B9A">
        <w:t xml:space="preserve"> </w:t>
      </w:r>
    </w:p>
    <w:p w:rsidR="00B77B9A" w:rsidRDefault="00B77B9A" w:rsidP="00B930A5">
      <w:pPr>
        <w:tabs>
          <w:tab w:val="left" w:pos="7088"/>
        </w:tabs>
        <w:spacing w:after="0" w:afterAutospacing="0"/>
        <w:ind w:right="-527" w:firstLine="0"/>
      </w:pPr>
      <w:r>
        <w:t xml:space="preserve">з питань </w:t>
      </w:r>
      <w:r w:rsidR="00472EC0">
        <w:t xml:space="preserve">запобігання та виявлення корупції </w:t>
      </w:r>
    </w:p>
    <w:p w:rsidR="00C940D6" w:rsidRDefault="00E61927" w:rsidP="00472EC0">
      <w:pPr>
        <w:tabs>
          <w:tab w:val="left" w:pos="7088"/>
        </w:tabs>
        <w:spacing w:after="0" w:afterAutospacing="0"/>
        <w:ind w:right="-527" w:firstLine="0"/>
      </w:pPr>
      <w:r>
        <w:t>Державної</w:t>
      </w:r>
      <w:r w:rsidR="00472EC0">
        <w:t xml:space="preserve"> с</w:t>
      </w:r>
      <w:r>
        <w:t>удової</w:t>
      </w:r>
      <w:r w:rsidR="00ED671B">
        <w:t xml:space="preserve"> </w:t>
      </w:r>
      <w:r w:rsidR="00472EC0">
        <w:t>адміністрації України</w:t>
      </w:r>
      <w:r w:rsidR="00C940D6">
        <w:t xml:space="preserve">, </w:t>
      </w:r>
    </w:p>
    <w:p w:rsidR="00C940D6" w:rsidRDefault="00C940D6" w:rsidP="00472EC0">
      <w:pPr>
        <w:tabs>
          <w:tab w:val="left" w:pos="7088"/>
        </w:tabs>
        <w:spacing w:after="0" w:afterAutospacing="0"/>
        <w:ind w:right="-527" w:firstLine="0"/>
      </w:pPr>
      <w:r>
        <w:t>секретар</w:t>
      </w:r>
      <w:r w:rsidR="00472EC0">
        <w:t xml:space="preserve"> </w:t>
      </w:r>
      <w:r>
        <w:t>Комісії</w:t>
      </w:r>
      <w:r w:rsidRPr="00C940D6">
        <w:t xml:space="preserve"> з проведення оцінки </w:t>
      </w:r>
    </w:p>
    <w:p w:rsidR="00C940D6" w:rsidRDefault="00C940D6" w:rsidP="00472EC0">
      <w:pPr>
        <w:tabs>
          <w:tab w:val="left" w:pos="7088"/>
        </w:tabs>
        <w:spacing w:after="0" w:afterAutospacing="0"/>
        <w:ind w:right="-527" w:firstLine="0"/>
      </w:pPr>
      <w:r w:rsidRPr="00C940D6">
        <w:t xml:space="preserve">корупційних ризиків у Державній судовій </w:t>
      </w:r>
    </w:p>
    <w:p w:rsidR="00472EC0" w:rsidRPr="00C940D6" w:rsidRDefault="00C940D6" w:rsidP="00472EC0">
      <w:pPr>
        <w:tabs>
          <w:tab w:val="left" w:pos="7088"/>
        </w:tabs>
        <w:spacing w:after="0" w:afterAutospacing="0"/>
        <w:ind w:right="-527" w:firstLine="0"/>
      </w:pPr>
      <w:r w:rsidRPr="00C940D6">
        <w:lastRenderedPageBreak/>
        <w:t>адміністрації України</w:t>
      </w:r>
      <w:r w:rsidR="00472EC0" w:rsidRPr="00C940D6">
        <w:t xml:space="preserve"> </w:t>
      </w:r>
      <w:r w:rsidR="00472EC0">
        <w:t xml:space="preserve">           </w:t>
      </w:r>
      <w:r w:rsidR="00E61927">
        <w:t xml:space="preserve">  </w:t>
      </w:r>
      <w:r w:rsidR="00E07410">
        <w:t xml:space="preserve">     </w:t>
      </w:r>
      <w:r w:rsidR="00F5322E">
        <w:t xml:space="preserve"> /підпис/       </w:t>
      </w:r>
      <w:r w:rsidR="00E07410">
        <w:t xml:space="preserve">                        </w:t>
      </w:r>
      <w:r w:rsidR="00E61927">
        <w:rPr>
          <w:b/>
        </w:rPr>
        <w:t>М. Петрушко</w:t>
      </w:r>
    </w:p>
    <w:p w:rsidR="00472EC0" w:rsidRDefault="00B930A5" w:rsidP="00B930A5">
      <w:pPr>
        <w:tabs>
          <w:tab w:val="left" w:pos="7088"/>
        </w:tabs>
        <w:spacing w:after="0" w:afterAutospacing="0"/>
        <w:ind w:right="-527" w:firstLine="0"/>
      </w:pPr>
      <w:r w:rsidRPr="005560E1">
        <w:t xml:space="preserve">           </w:t>
      </w:r>
    </w:p>
    <w:p w:rsidR="00EA1019" w:rsidRPr="00EA1019" w:rsidRDefault="00E07410" w:rsidP="00B930A5">
      <w:pPr>
        <w:tabs>
          <w:tab w:val="left" w:pos="7088"/>
        </w:tabs>
        <w:spacing w:after="0" w:afterAutospacing="0"/>
        <w:ind w:right="-527" w:firstLine="0"/>
      </w:pPr>
      <w:r>
        <w:t>25 березня</w:t>
      </w:r>
      <w:bookmarkStart w:id="0" w:name="_GoBack"/>
      <w:bookmarkEnd w:id="0"/>
      <w:r w:rsidR="00472EC0">
        <w:t xml:space="preserve"> </w:t>
      </w:r>
      <w:r w:rsidR="00750D8C">
        <w:t>2020</w:t>
      </w:r>
      <w:r w:rsidR="00EA1019" w:rsidRPr="00EA1019">
        <w:t xml:space="preserve"> року</w:t>
      </w:r>
    </w:p>
    <w:sectPr w:rsidR="00EA1019" w:rsidRPr="00EA1019" w:rsidSect="00536FAD">
      <w:headerReference w:type="default" r:id="rId9"/>
      <w:pgSz w:w="11906" w:h="16838"/>
      <w:pgMar w:top="709" w:right="851" w:bottom="993" w:left="1843" w:header="709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FC" w:rsidRPr="00134343" w:rsidRDefault="007434FC" w:rsidP="0093295E">
      <w:pPr>
        <w:pStyle w:val="a4"/>
        <w:spacing w:after="0"/>
      </w:pPr>
      <w:r>
        <w:separator/>
      </w:r>
    </w:p>
  </w:endnote>
  <w:endnote w:type="continuationSeparator" w:id="0">
    <w:p w:rsidR="007434FC" w:rsidRPr="00134343" w:rsidRDefault="007434FC" w:rsidP="0093295E">
      <w:pPr>
        <w:pStyle w:val="a4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FC" w:rsidRPr="00134343" w:rsidRDefault="007434FC" w:rsidP="0093295E">
      <w:pPr>
        <w:pStyle w:val="a4"/>
        <w:spacing w:after="0"/>
      </w:pPr>
      <w:r>
        <w:separator/>
      </w:r>
    </w:p>
  </w:footnote>
  <w:footnote w:type="continuationSeparator" w:id="0">
    <w:p w:rsidR="007434FC" w:rsidRPr="00134343" w:rsidRDefault="007434FC" w:rsidP="0093295E">
      <w:pPr>
        <w:pStyle w:val="a4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E1" w:rsidRDefault="007405E1" w:rsidP="00E3738D">
    <w:pPr>
      <w:pStyle w:val="a4"/>
      <w:tabs>
        <w:tab w:val="clear" w:pos="4677"/>
        <w:tab w:val="center" w:pos="4253"/>
      </w:tabs>
      <w:ind w:firstLine="0"/>
      <w:jc w:val="center"/>
    </w:pPr>
    <w:r w:rsidRPr="00893238">
      <w:rPr>
        <w:sz w:val="24"/>
        <w:szCs w:val="24"/>
      </w:rPr>
      <w:fldChar w:fldCharType="begin"/>
    </w:r>
    <w:r w:rsidRPr="00893238">
      <w:rPr>
        <w:sz w:val="24"/>
        <w:szCs w:val="24"/>
      </w:rPr>
      <w:instrText xml:space="preserve"> PAGE   \* MERGEFORMAT </w:instrText>
    </w:r>
    <w:r w:rsidRPr="00893238">
      <w:rPr>
        <w:sz w:val="24"/>
        <w:szCs w:val="24"/>
      </w:rPr>
      <w:fldChar w:fldCharType="separate"/>
    </w:r>
    <w:r w:rsidR="00E07410">
      <w:rPr>
        <w:noProof/>
        <w:sz w:val="24"/>
        <w:szCs w:val="24"/>
      </w:rPr>
      <w:t>2</w:t>
    </w:r>
    <w:r w:rsidRPr="0089323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648"/>
    <w:multiLevelType w:val="hybridMultilevel"/>
    <w:tmpl w:val="C8EEF8A0"/>
    <w:lvl w:ilvl="0" w:tplc="3F3078F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9242B5A"/>
    <w:multiLevelType w:val="hybridMultilevel"/>
    <w:tmpl w:val="E918FA0E"/>
    <w:lvl w:ilvl="0" w:tplc="70E8FDF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8D23E2"/>
    <w:multiLevelType w:val="multilevel"/>
    <w:tmpl w:val="9D4C138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3">
    <w:nsid w:val="1D8A664F"/>
    <w:multiLevelType w:val="hybridMultilevel"/>
    <w:tmpl w:val="EEEC6FEE"/>
    <w:lvl w:ilvl="0" w:tplc="DD0CA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145D95"/>
    <w:multiLevelType w:val="hybridMultilevel"/>
    <w:tmpl w:val="BE30E164"/>
    <w:lvl w:ilvl="0" w:tplc="50DC63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FC4B76"/>
    <w:multiLevelType w:val="hybridMultilevel"/>
    <w:tmpl w:val="56C4354C"/>
    <w:lvl w:ilvl="0" w:tplc="F664238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FB59FE"/>
    <w:multiLevelType w:val="singleLevel"/>
    <w:tmpl w:val="7EEE150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58B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DD7CBC"/>
    <w:multiLevelType w:val="hybridMultilevel"/>
    <w:tmpl w:val="E86613FC"/>
    <w:lvl w:ilvl="0" w:tplc="CC428E5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5DA9729A"/>
    <w:multiLevelType w:val="hybridMultilevel"/>
    <w:tmpl w:val="6B5AE4FE"/>
    <w:lvl w:ilvl="0" w:tplc="36DAC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3D6F11"/>
    <w:multiLevelType w:val="hybridMultilevel"/>
    <w:tmpl w:val="77CA09E8"/>
    <w:lvl w:ilvl="0" w:tplc="90AC93A2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5260C372">
      <w:start w:val="5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D4"/>
    <w:rsid w:val="00003B3C"/>
    <w:rsid w:val="0000641C"/>
    <w:rsid w:val="00006C34"/>
    <w:rsid w:val="00007B43"/>
    <w:rsid w:val="000100DA"/>
    <w:rsid w:val="00011595"/>
    <w:rsid w:val="000147A2"/>
    <w:rsid w:val="00014BA2"/>
    <w:rsid w:val="0001671F"/>
    <w:rsid w:val="00020D63"/>
    <w:rsid w:val="000226B1"/>
    <w:rsid w:val="00023E37"/>
    <w:rsid w:val="00030B41"/>
    <w:rsid w:val="00035B47"/>
    <w:rsid w:val="00040964"/>
    <w:rsid w:val="0004215E"/>
    <w:rsid w:val="00042DA1"/>
    <w:rsid w:val="00045747"/>
    <w:rsid w:val="00047AB4"/>
    <w:rsid w:val="000507D6"/>
    <w:rsid w:val="0005377D"/>
    <w:rsid w:val="00053B12"/>
    <w:rsid w:val="000561DC"/>
    <w:rsid w:val="00064393"/>
    <w:rsid w:val="00064AD9"/>
    <w:rsid w:val="00066FA3"/>
    <w:rsid w:val="000671EE"/>
    <w:rsid w:val="0006760F"/>
    <w:rsid w:val="00070EE8"/>
    <w:rsid w:val="00071EB8"/>
    <w:rsid w:val="00072FA7"/>
    <w:rsid w:val="00073B90"/>
    <w:rsid w:val="000760C0"/>
    <w:rsid w:val="00087F11"/>
    <w:rsid w:val="00090988"/>
    <w:rsid w:val="00095E08"/>
    <w:rsid w:val="000976EA"/>
    <w:rsid w:val="000A244D"/>
    <w:rsid w:val="000A2A1F"/>
    <w:rsid w:val="000A5385"/>
    <w:rsid w:val="000A5C5E"/>
    <w:rsid w:val="000A6240"/>
    <w:rsid w:val="000A67C7"/>
    <w:rsid w:val="000A7287"/>
    <w:rsid w:val="000A7574"/>
    <w:rsid w:val="000B0755"/>
    <w:rsid w:val="000B0C5F"/>
    <w:rsid w:val="000B0EA8"/>
    <w:rsid w:val="000B69F6"/>
    <w:rsid w:val="000B73E3"/>
    <w:rsid w:val="000B7EB9"/>
    <w:rsid w:val="000C0ADE"/>
    <w:rsid w:val="000C0BB2"/>
    <w:rsid w:val="000C1A89"/>
    <w:rsid w:val="000C492A"/>
    <w:rsid w:val="000C659D"/>
    <w:rsid w:val="000D4F3D"/>
    <w:rsid w:val="000D63AB"/>
    <w:rsid w:val="000D749D"/>
    <w:rsid w:val="000D7679"/>
    <w:rsid w:val="000E049E"/>
    <w:rsid w:val="000E2E34"/>
    <w:rsid w:val="000E352A"/>
    <w:rsid w:val="000E3E21"/>
    <w:rsid w:val="000E59E6"/>
    <w:rsid w:val="000F1F86"/>
    <w:rsid w:val="000F4932"/>
    <w:rsid w:val="000F52BF"/>
    <w:rsid w:val="000F5B90"/>
    <w:rsid w:val="000F5F2F"/>
    <w:rsid w:val="000F7786"/>
    <w:rsid w:val="000F7A28"/>
    <w:rsid w:val="0010153B"/>
    <w:rsid w:val="001029BE"/>
    <w:rsid w:val="0010346A"/>
    <w:rsid w:val="00104338"/>
    <w:rsid w:val="001078C1"/>
    <w:rsid w:val="00107C8A"/>
    <w:rsid w:val="00107CDE"/>
    <w:rsid w:val="00112890"/>
    <w:rsid w:val="00113A78"/>
    <w:rsid w:val="001141BC"/>
    <w:rsid w:val="00116E2F"/>
    <w:rsid w:val="001204A5"/>
    <w:rsid w:val="0012468C"/>
    <w:rsid w:val="00127F99"/>
    <w:rsid w:val="0013304E"/>
    <w:rsid w:val="00133987"/>
    <w:rsid w:val="0013446B"/>
    <w:rsid w:val="00135352"/>
    <w:rsid w:val="0013728E"/>
    <w:rsid w:val="00140844"/>
    <w:rsid w:val="00140FA7"/>
    <w:rsid w:val="00142B46"/>
    <w:rsid w:val="00143EC4"/>
    <w:rsid w:val="0014434F"/>
    <w:rsid w:val="00146678"/>
    <w:rsid w:val="00146D98"/>
    <w:rsid w:val="00150DC3"/>
    <w:rsid w:val="0015302A"/>
    <w:rsid w:val="00153AA1"/>
    <w:rsid w:val="00160F47"/>
    <w:rsid w:val="00164C54"/>
    <w:rsid w:val="00166E60"/>
    <w:rsid w:val="00170B8E"/>
    <w:rsid w:val="00170EA9"/>
    <w:rsid w:val="00171BA1"/>
    <w:rsid w:val="0017248C"/>
    <w:rsid w:val="00184210"/>
    <w:rsid w:val="00184F04"/>
    <w:rsid w:val="00187715"/>
    <w:rsid w:val="0019112A"/>
    <w:rsid w:val="001925C2"/>
    <w:rsid w:val="00192E25"/>
    <w:rsid w:val="00196344"/>
    <w:rsid w:val="0019636F"/>
    <w:rsid w:val="001964A7"/>
    <w:rsid w:val="001A1BC0"/>
    <w:rsid w:val="001A7999"/>
    <w:rsid w:val="001B769E"/>
    <w:rsid w:val="001C25D8"/>
    <w:rsid w:val="001C2CEF"/>
    <w:rsid w:val="001C7A73"/>
    <w:rsid w:val="001D0CE2"/>
    <w:rsid w:val="001D27A2"/>
    <w:rsid w:val="001D3035"/>
    <w:rsid w:val="001D3FED"/>
    <w:rsid w:val="001D4310"/>
    <w:rsid w:val="001D4F6A"/>
    <w:rsid w:val="001D5BD3"/>
    <w:rsid w:val="001D60D7"/>
    <w:rsid w:val="001D6671"/>
    <w:rsid w:val="001D6810"/>
    <w:rsid w:val="001E0033"/>
    <w:rsid w:val="001E0B3B"/>
    <w:rsid w:val="001E368F"/>
    <w:rsid w:val="001E3846"/>
    <w:rsid w:val="001E728C"/>
    <w:rsid w:val="001E7F8B"/>
    <w:rsid w:val="001F1BEF"/>
    <w:rsid w:val="001F50B5"/>
    <w:rsid w:val="001F625B"/>
    <w:rsid w:val="001F795A"/>
    <w:rsid w:val="00202AB6"/>
    <w:rsid w:val="00203890"/>
    <w:rsid w:val="00203C34"/>
    <w:rsid w:val="002056BB"/>
    <w:rsid w:val="002070D4"/>
    <w:rsid w:val="00207139"/>
    <w:rsid w:val="002139F3"/>
    <w:rsid w:val="00213AFB"/>
    <w:rsid w:val="00221B3E"/>
    <w:rsid w:val="00221F2E"/>
    <w:rsid w:val="00225104"/>
    <w:rsid w:val="00230784"/>
    <w:rsid w:val="0023119B"/>
    <w:rsid w:val="0024707F"/>
    <w:rsid w:val="00252FF6"/>
    <w:rsid w:val="00255345"/>
    <w:rsid w:val="00255723"/>
    <w:rsid w:val="00256C45"/>
    <w:rsid w:val="00261592"/>
    <w:rsid w:val="00263113"/>
    <w:rsid w:val="002653A8"/>
    <w:rsid w:val="00265737"/>
    <w:rsid w:val="0026578F"/>
    <w:rsid w:val="00274358"/>
    <w:rsid w:val="00280A2A"/>
    <w:rsid w:val="00281080"/>
    <w:rsid w:val="0029155C"/>
    <w:rsid w:val="00292BB4"/>
    <w:rsid w:val="0029322E"/>
    <w:rsid w:val="00294861"/>
    <w:rsid w:val="002955AA"/>
    <w:rsid w:val="00297147"/>
    <w:rsid w:val="002A18BE"/>
    <w:rsid w:val="002A288C"/>
    <w:rsid w:val="002A2E67"/>
    <w:rsid w:val="002A38A6"/>
    <w:rsid w:val="002A610B"/>
    <w:rsid w:val="002B0589"/>
    <w:rsid w:val="002B4434"/>
    <w:rsid w:val="002B5182"/>
    <w:rsid w:val="002B7E7B"/>
    <w:rsid w:val="002C1AD0"/>
    <w:rsid w:val="002C2B74"/>
    <w:rsid w:val="002D06F1"/>
    <w:rsid w:val="002D0FA4"/>
    <w:rsid w:val="002D6319"/>
    <w:rsid w:val="002E567C"/>
    <w:rsid w:val="002F0163"/>
    <w:rsid w:val="002F1E5D"/>
    <w:rsid w:val="002F1E9D"/>
    <w:rsid w:val="002F2AF0"/>
    <w:rsid w:val="002F3847"/>
    <w:rsid w:val="002F443E"/>
    <w:rsid w:val="002F4A16"/>
    <w:rsid w:val="00300720"/>
    <w:rsid w:val="00303C97"/>
    <w:rsid w:val="003044A2"/>
    <w:rsid w:val="0030510A"/>
    <w:rsid w:val="0031071F"/>
    <w:rsid w:val="00311F81"/>
    <w:rsid w:val="003146FE"/>
    <w:rsid w:val="00316999"/>
    <w:rsid w:val="0031779A"/>
    <w:rsid w:val="00317DB4"/>
    <w:rsid w:val="00325A5E"/>
    <w:rsid w:val="00326A76"/>
    <w:rsid w:val="00334119"/>
    <w:rsid w:val="00334725"/>
    <w:rsid w:val="00334DBA"/>
    <w:rsid w:val="00336E91"/>
    <w:rsid w:val="0034063D"/>
    <w:rsid w:val="003419E0"/>
    <w:rsid w:val="0034329B"/>
    <w:rsid w:val="0034387D"/>
    <w:rsid w:val="00344B08"/>
    <w:rsid w:val="00345D16"/>
    <w:rsid w:val="003460AD"/>
    <w:rsid w:val="00347742"/>
    <w:rsid w:val="00347AA8"/>
    <w:rsid w:val="00350065"/>
    <w:rsid w:val="00350966"/>
    <w:rsid w:val="00351D98"/>
    <w:rsid w:val="003530F7"/>
    <w:rsid w:val="00353C7D"/>
    <w:rsid w:val="003564EA"/>
    <w:rsid w:val="00357DD6"/>
    <w:rsid w:val="00361A43"/>
    <w:rsid w:val="00363A2F"/>
    <w:rsid w:val="00364B73"/>
    <w:rsid w:val="00364C3C"/>
    <w:rsid w:val="0038184F"/>
    <w:rsid w:val="00382B6F"/>
    <w:rsid w:val="0038654C"/>
    <w:rsid w:val="00386977"/>
    <w:rsid w:val="00386E79"/>
    <w:rsid w:val="00391995"/>
    <w:rsid w:val="00392BA0"/>
    <w:rsid w:val="00395867"/>
    <w:rsid w:val="00395FBD"/>
    <w:rsid w:val="003A04DA"/>
    <w:rsid w:val="003A1B36"/>
    <w:rsid w:val="003A1FE4"/>
    <w:rsid w:val="003A4342"/>
    <w:rsid w:val="003A45A1"/>
    <w:rsid w:val="003A5EDD"/>
    <w:rsid w:val="003A6E4A"/>
    <w:rsid w:val="003A79E7"/>
    <w:rsid w:val="003B250B"/>
    <w:rsid w:val="003B2C33"/>
    <w:rsid w:val="003B3427"/>
    <w:rsid w:val="003B4F50"/>
    <w:rsid w:val="003B5E38"/>
    <w:rsid w:val="003B6064"/>
    <w:rsid w:val="003C1374"/>
    <w:rsid w:val="003C4CBC"/>
    <w:rsid w:val="003C69AB"/>
    <w:rsid w:val="003D1620"/>
    <w:rsid w:val="003D20D3"/>
    <w:rsid w:val="003D386C"/>
    <w:rsid w:val="003D3F88"/>
    <w:rsid w:val="003D4738"/>
    <w:rsid w:val="003D71B7"/>
    <w:rsid w:val="003E4C53"/>
    <w:rsid w:val="003E4DB1"/>
    <w:rsid w:val="003E6E43"/>
    <w:rsid w:val="003E75D6"/>
    <w:rsid w:val="003F4BD2"/>
    <w:rsid w:val="00404009"/>
    <w:rsid w:val="004041A8"/>
    <w:rsid w:val="00404A21"/>
    <w:rsid w:val="0040596D"/>
    <w:rsid w:val="00414318"/>
    <w:rsid w:val="00415CB2"/>
    <w:rsid w:val="00422C39"/>
    <w:rsid w:val="00423729"/>
    <w:rsid w:val="004311D7"/>
    <w:rsid w:val="00431529"/>
    <w:rsid w:val="00431549"/>
    <w:rsid w:val="00437BE8"/>
    <w:rsid w:val="0044262A"/>
    <w:rsid w:val="00445148"/>
    <w:rsid w:val="00445BFA"/>
    <w:rsid w:val="0044660A"/>
    <w:rsid w:val="00452742"/>
    <w:rsid w:val="00462661"/>
    <w:rsid w:val="004630CE"/>
    <w:rsid w:val="00463CB5"/>
    <w:rsid w:val="00464F3A"/>
    <w:rsid w:val="004651E1"/>
    <w:rsid w:val="0046591C"/>
    <w:rsid w:val="00472EC0"/>
    <w:rsid w:val="00474189"/>
    <w:rsid w:val="00480D0B"/>
    <w:rsid w:val="00483783"/>
    <w:rsid w:val="00483873"/>
    <w:rsid w:val="00490D1F"/>
    <w:rsid w:val="0049120F"/>
    <w:rsid w:val="004927CB"/>
    <w:rsid w:val="0049330C"/>
    <w:rsid w:val="004951E3"/>
    <w:rsid w:val="00495ED0"/>
    <w:rsid w:val="00497D0E"/>
    <w:rsid w:val="004A0A8F"/>
    <w:rsid w:val="004A286B"/>
    <w:rsid w:val="004A4FA9"/>
    <w:rsid w:val="004A5279"/>
    <w:rsid w:val="004B012D"/>
    <w:rsid w:val="004B083F"/>
    <w:rsid w:val="004B4F00"/>
    <w:rsid w:val="004B7DBC"/>
    <w:rsid w:val="004C3772"/>
    <w:rsid w:val="004C3938"/>
    <w:rsid w:val="004C43B3"/>
    <w:rsid w:val="004C51E5"/>
    <w:rsid w:val="004D0DB9"/>
    <w:rsid w:val="004D1A47"/>
    <w:rsid w:val="004D5373"/>
    <w:rsid w:val="004D6F49"/>
    <w:rsid w:val="004E4420"/>
    <w:rsid w:val="004E6E8B"/>
    <w:rsid w:val="004E7B7D"/>
    <w:rsid w:val="004F0F51"/>
    <w:rsid w:val="004F6258"/>
    <w:rsid w:val="004F6C88"/>
    <w:rsid w:val="004F74E2"/>
    <w:rsid w:val="005000DC"/>
    <w:rsid w:val="005004C8"/>
    <w:rsid w:val="00500D53"/>
    <w:rsid w:val="0050250E"/>
    <w:rsid w:val="00503AE9"/>
    <w:rsid w:val="00504124"/>
    <w:rsid w:val="00511E94"/>
    <w:rsid w:val="005201A8"/>
    <w:rsid w:val="00520B95"/>
    <w:rsid w:val="00524BE2"/>
    <w:rsid w:val="0052685C"/>
    <w:rsid w:val="005310DF"/>
    <w:rsid w:val="005321AA"/>
    <w:rsid w:val="00532C38"/>
    <w:rsid w:val="00533066"/>
    <w:rsid w:val="005332C8"/>
    <w:rsid w:val="0053401B"/>
    <w:rsid w:val="0053473A"/>
    <w:rsid w:val="00535734"/>
    <w:rsid w:val="00536FAD"/>
    <w:rsid w:val="00540276"/>
    <w:rsid w:val="00541E8D"/>
    <w:rsid w:val="0054273A"/>
    <w:rsid w:val="00544974"/>
    <w:rsid w:val="005560E1"/>
    <w:rsid w:val="005567CA"/>
    <w:rsid w:val="00556C4D"/>
    <w:rsid w:val="00557806"/>
    <w:rsid w:val="0056034C"/>
    <w:rsid w:val="00561E96"/>
    <w:rsid w:val="00564CAD"/>
    <w:rsid w:val="00565340"/>
    <w:rsid w:val="005672E7"/>
    <w:rsid w:val="00571E87"/>
    <w:rsid w:val="00574858"/>
    <w:rsid w:val="005771CE"/>
    <w:rsid w:val="00577412"/>
    <w:rsid w:val="00580A62"/>
    <w:rsid w:val="00580ED3"/>
    <w:rsid w:val="005843CD"/>
    <w:rsid w:val="00584FBC"/>
    <w:rsid w:val="00585B22"/>
    <w:rsid w:val="00586F05"/>
    <w:rsid w:val="00591592"/>
    <w:rsid w:val="00593230"/>
    <w:rsid w:val="0059356E"/>
    <w:rsid w:val="00593E01"/>
    <w:rsid w:val="00594AE5"/>
    <w:rsid w:val="00594B1D"/>
    <w:rsid w:val="005970A6"/>
    <w:rsid w:val="00597B35"/>
    <w:rsid w:val="005A2F05"/>
    <w:rsid w:val="005A3075"/>
    <w:rsid w:val="005A4592"/>
    <w:rsid w:val="005A5930"/>
    <w:rsid w:val="005B59D6"/>
    <w:rsid w:val="005C018E"/>
    <w:rsid w:val="005C1141"/>
    <w:rsid w:val="005C45A7"/>
    <w:rsid w:val="005C60FB"/>
    <w:rsid w:val="005D1562"/>
    <w:rsid w:val="005D3891"/>
    <w:rsid w:val="005D3D2E"/>
    <w:rsid w:val="005D410D"/>
    <w:rsid w:val="005E0E7E"/>
    <w:rsid w:val="005E1390"/>
    <w:rsid w:val="005E459D"/>
    <w:rsid w:val="005E4DD1"/>
    <w:rsid w:val="005E657B"/>
    <w:rsid w:val="005F4D41"/>
    <w:rsid w:val="005F77A7"/>
    <w:rsid w:val="00601005"/>
    <w:rsid w:val="00601268"/>
    <w:rsid w:val="00603764"/>
    <w:rsid w:val="00603844"/>
    <w:rsid w:val="00605334"/>
    <w:rsid w:val="00610C6D"/>
    <w:rsid w:val="00613014"/>
    <w:rsid w:val="00615727"/>
    <w:rsid w:val="00620933"/>
    <w:rsid w:val="00623FA8"/>
    <w:rsid w:val="006266C8"/>
    <w:rsid w:val="00626E49"/>
    <w:rsid w:val="00627406"/>
    <w:rsid w:val="006324DE"/>
    <w:rsid w:val="006340E3"/>
    <w:rsid w:val="0063415B"/>
    <w:rsid w:val="00634636"/>
    <w:rsid w:val="00635B8E"/>
    <w:rsid w:val="00635E96"/>
    <w:rsid w:val="006414CC"/>
    <w:rsid w:val="00646E36"/>
    <w:rsid w:val="006502C4"/>
    <w:rsid w:val="00652DAA"/>
    <w:rsid w:val="00660030"/>
    <w:rsid w:val="006671CA"/>
    <w:rsid w:val="00670FE6"/>
    <w:rsid w:val="00673BC2"/>
    <w:rsid w:val="00673F4A"/>
    <w:rsid w:val="00674308"/>
    <w:rsid w:val="00674448"/>
    <w:rsid w:val="0067555A"/>
    <w:rsid w:val="00681165"/>
    <w:rsid w:val="006814B3"/>
    <w:rsid w:val="006844D2"/>
    <w:rsid w:val="00684D17"/>
    <w:rsid w:val="006857DF"/>
    <w:rsid w:val="00691DC0"/>
    <w:rsid w:val="00696ADC"/>
    <w:rsid w:val="006A2274"/>
    <w:rsid w:val="006A5C32"/>
    <w:rsid w:val="006B15C9"/>
    <w:rsid w:val="006B2328"/>
    <w:rsid w:val="006B2B2B"/>
    <w:rsid w:val="006B2F40"/>
    <w:rsid w:val="006B32CF"/>
    <w:rsid w:val="006B50EE"/>
    <w:rsid w:val="006C46F4"/>
    <w:rsid w:val="006C74AB"/>
    <w:rsid w:val="006D1F4D"/>
    <w:rsid w:val="006D32F8"/>
    <w:rsid w:val="006D5B69"/>
    <w:rsid w:val="006D7A8D"/>
    <w:rsid w:val="006E436A"/>
    <w:rsid w:val="006E4783"/>
    <w:rsid w:val="006E6405"/>
    <w:rsid w:val="006E6F3E"/>
    <w:rsid w:val="006F0366"/>
    <w:rsid w:val="006F0AE4"/>
    <w:rsid w:val="006F3725"/>
    <w:rsid w:val="006F468B"/>
    <w:rsid w:val="006F4C4A"/>
    <w:rsid w:val="006F7939"/>
    <w:rsid w:val="00704008"/>
    <w:rsid w:val="00704FCB"/>
    <w:rsid w:val="0070723C"/>
    <w:rsid w:val="00713AA9"/>
    <w:rsid w:val="0071768D"/>
    <w:rsid w:val="00720978"/>
    <w:rsid w:val="007241FC"/>
    <w:rsid w:val="00724A86"/>
    <w:rsid w:val="00725894"/>
    <w:rsid w:val="00726B7E"/>
    <w:rsid w:val="0073042A"/>
    <w:rsid w:val="00733AD2"/>
    <w:rsid w:val="00734C6B"/>
    <w:rsid w:val="00735538"/>
    <w:rsid w:val="00736A5C"/>
    <w:rsid w:val="0073709D"/>
    <w:rsid w:val="007405E1"/>
    <w:rsid w:val="007434FC"/>
    <w:rsid w:val="00746E61"/>
    <w:rsid w:val="0074770D"/>
    <w:rsid w:val="00750D8C"/>
    <w:rsid w:val="00753E5E"/>
    <w:rsid w:val="0076093F"/>
    <w:rsid w:val="0076109C"/>
    <w:rsid w:val="00762066"/>
    <w:rsid w:val="00762994"/>
    <w:rsid w:val="00762A6E"/>
    <w:rsid w:val="007634B4"/>
    <w:rsid w:val="0076431F"/>
    <w:rsid w:val="00764874"/>
    <w:rsid w:val="00764CA6"/>
    <w:rsid w:val="00772BD6"/>
    <w:rsid w:val="00772C6B"/>
    <w:rsid w:val="00773C9E"/>
    <w:rsid w:val="00775F13"/>
    <w:rsid w:val="00776367"/>
    <w:rsid w:val="00780695"/>
    <w:rsid w:val="00780728"/>
    <w:rsid w:val="00785222"/>
    <w:rsid w:val="00790B29"/>
    <w:rsid w:val="00793CC3"/>
    <w:rsid w:val="0079489F"/>
    <w:rsid w:val="007A1A5A"/>
    <w:rsid w:val="007A23BC"/>
    <w:rsid w:val="007A684F"/>
    <w:rsid w:val="007A7298"/>
    <w:rsid w:val="007B6EA9"/>
    <w:rsid w:val="007B717F"/>
    <w:rsid w:val="007B728F"/>
    <w:rsid w:val="007C0760"/>
    <w:rsid w:val="007C089E"/>
    <w:rsid w:val="007C3C18"/>
    <w:rsid w:val="007C4D75"/>
    <w:rsid w:val="007C58DD"/>
    <w:rsid w:val="007C6156"/>
    <w:rsid w:val="007C6F4C"/>
    <w:rsid w:val="007D0C16"/>
    <w:rsid w:val="007D1A14"/>
    <w:rsid w:val="007D3596"/>
    <w:rsid w:val="007D4E44"/>
    <w:rsid w:val="007E6936"/>
    <w:rsid w:val="007E69C7"/>
    <w:rsid w:val="007E7124"/>
    <w:rsid w:val="007E7389"/>
    <w:rsid w:val="007F05A9"/>
    <w:rsid w:val="007F1C3A"/>
    <w:rsid w:val="007F3502"/>
    <w:rsid w:val="007F6D4E"/>
    <w:rsid w:val="008019C3"/>
    <w:rsid w:val="00802AF9"/>
    <w:rsid w:val="00803B9D"/>
    <w:rsid w:val="008055EF"/>
    <w:rsid w:val="008066E4"/>
    <w:rsid w:val="00806919"/>
    <w:rsid w:val="00810BE2"/>
    <w:rsid w:val="008117EA"/>
    <w:rsid w:val="00812729"/>
    <w:rsid w:val="0081365D"/>
    <w:rsid w:val="00815495"/>
    <w:rsid w:val="00817C47"/>
    <w:rsid w:val="00822958"/>
    <w:rsid w:val="00822C9C"/>
    <w:rsid w:val="008252A3"/>
    <w:rsid w:val="00836342"/>
    <w:rsid w:val="008411B5"/>
    <w:rsid w:val="00843C05"/>
    <w:rsid w:val="00851168"/>
    <w:rsid w:val="00853597"/>
    <w:rsid w:val="0085396A"/>
    <w:rsid w:val="00853B08"/>
    <w:rsid w:val="008611E6"/>
    <w:rsid w:val="0086441E"/>
    <w:rsid w:val="00873B20"/>
    <w:rsid w:val="00876935"/>
    <w:rsid w:val="00877862"/>
    <w:rsid w:val="00882DCF"/>
    <w:rsid w:val="0088314F"/>
    <w:rsid w:val="008839E7"/>
    <w:rsid w:val="00886489"/>
    <w:rsid w:val="00887ADA"/>
    <w:rsid w:val="00887C50"/>
    <w:rsid w:val="00893335"/>
    <w:rsid w:val="008948E5"/>
    <w:rsid w:val="008A3A01"/>
    <w:rsid w:val="008B0063"/>
    <w:rsid w:val="008B0342"/>
    <w:rsid w:val="008B23E6"/>
    <w:rsid w:val="008B2840"/>
    <w:rsid w:val="008B3B50"/>
    <w:rsid w:val="008B72B5"/>
    <w:rsid w:val="008C16F4"/>
    <w:rsid w:val="008C4510"/>
    <w:rsid w:val="008C4734"/>
    <w:rsid w:val="008C4750"/>
    <w:rsid w:val="008C57F5"/>
    <w:rsid w:val="008D002B"/>
    <w:rsid w:val="008D48FA"/>
    <w:rsid w:val="008D63D0"/>
    <w:rsid w:val="008D78CF"/>
    <w:rsid w:val="008E0707"/>
    <w:rsid w:val="008E1E8A"/>
    <w:rsid w:val="008E3B09"/>
    <w:rsid w:val="008E5193"/>
    <w:rsid w:val="008E6F98"/>
    <w:rsid w:val="008E78B8"/>
    <w:rsid w:val="008F0FFD"/>
    <w:rsid w:val="00903522"/>
    <w:rsid w:val="009125CE"/>
    <w:rsid w:val="00917571"/>
    <w:rsid w:val="0092245B"/>
    <w:rsid w:val="009239BD"/>
    <w:rsid w:val="00925F96"/>
    <w:rsid w:val="009303F5"/>
    <w:rsid w:val="0093295E"/>
    <w:rsid w:val="009358F4"/>
    <w:rsid w:val="00937023"/>
    <w:rsid w:val="00940893"/>
    <w:rsid w:val="009415E6"/>
    <w:rsid w:val="00941A18"/>
    <w:rsid w:val="00942F1B"/>
    <w:rsid w:val="00943381"/>
    <w:rsid w:val="009446A2"/>
    <w:rsid w:val="00947460"/>
    <w:rsid w:val="00950F1C"/>
    <w:rsid w:val="00950FAC"/>
    <w:rsid w:val="00955019"/>
    <w:rsid w:val="00957044"/>
    <w:rsid w:val="00964C63"/>
    <w:rsid w:val="009655C6"/>
    <w:rsid w:val="00966938"/>
    <w:rsid w:val="009723E8"/>
    <w:rsid w:val="0097316D"/>
    <w:rsid w:val="0097330A"/>
    <w:rsid w:val="0097348B"/>
    <w:rsid w:val="00973D74"/>
    <w:rsid w:val="00975FD5"/>
    <w:rsid w:val="009762B0"/>
    <w:rsid w:val="00981CE2"/>
    <w:rsid w:val="00982A00"/>
    <w:rsid w:val="00983F40"/>
    <w:rsid w:val="009854E1"/>
    <w:rsid w:val="00985A67"/>
    <w:rsid w:val="00991828"/>
    <w:rsid w:val="00994954"/>
    <w:rsid w:val="00996951"/>
    <w:rsid w:val="00997936"/>
    <w:rsid w:val="009A0369"/>
    <w:rsid w:val="009A3791"/>
    <w:rsid w:val="009A3C62"/>
    <w:rsid w:val="009A3EF0"/>
    <w:rsid w:val="009A3F9B"/>
    <w:rsid w:val="009A4F57"/>
    <w:rsid w:val="009A70F6"/>
    <w:rsid w:val="009B31D9"/>
    <w:rsid w:val="009B38FE"/>
    <w:rsid w:val="009B3BCA"/>
    <w:rsid w:val="009B5229"/>
    <w:rsid w:val="009D00D2"/>
    <w:rsid w:val="009D42CA"/>
    <w:rsid w:val="009D7D02"/>
    <w:rsid w:val="009E09BC"/>
    <w:rsid w:val="009E43E9"/>
    <w:rsid w:val="009E444E"/>
    <w:rsid w:val="009E4813"/>
    <w:rsid w:val="009E5719"/>
    <w:rsid w:val="009E70BB"/>
    <w:rsid w:val="009E781F"/>
    <w:rsid w:val="009F15E8"/>
    <w:rsid w:val="009F48FE"/>
    <w:rsid w:val="009F5B99"/>
    <w:rsid w:val="00A02CA1"/>
    <w:rsid w:val="00A04356"/>
    <w:rsid w:val="00A06A9B"/>
    <w:rsid w:val="00A140CB"/>
    <w:rsid w:val="00A1690C"/>
    <w:rsid w:val="00A208C6"/>
    <w:rsid w:val="00A227F1"/>
    <w:rsid w:val="00A2327D"/>
    <w:rsid w:val="00A270FB"/>
    <w:rsid w:val="00A27385"/>
    <w:rsid w:val="00A27662"/>
    <w:rsid w:val="00A30BC7"/>
    <w:rsid w:val="00A33F9C"/>
    <w:rsid w:val="00A34C5E"/>
    <w:rsid w:val="00A355AC"/>
    <w:rsid w:val="00A42676"/>
    <w:rsid w:val="00A4267E"/>
    <w:rsid w:val="00A44434"/>
    <w:rsid w:val="00A45679"/>
    <w:rsid w:val="00A47567"/>
    <w:rsid w:val="00A51A43"/>
    <w:rsid w:val="00A5290E"/>
    <w:rsid w:val="00A56D7C"/>
    <w:rsid w:val="00A6010F"/>
    <w:rsid w:val="00A6097E"/>
    <w:rsid w:val="00A61A74"/>
    <w:rsid w:val="00A64D20"/>
    <w:rsid w:val="00A6582A"/>
    <w:rsid w:val="00A66217"/>
    <w:rsid w:val="00A70443"/>
    <w:rsid w:val="00A70570"/>
    <w:rsid w:val="00A71083"/>
    <w:rsid w:val="00A7134A"/>
    <w:rsid w:val="00A71699"/>
    <w:rsid w:val="00A72CB6"/>
    <w:rsid w:val="00A76423"/>
    <w:rsid w:val="00A85235"/>
    <w:rsid w:val="00A87C22"/>
    <w:rsid w:val="00A9399E"/>
    <w:rsid w:val="00A965D7"/>
    <w:rsid w:val="00A96752"/>
    <w:rsid w:val="00AA16F2"/>
    <w:rsid w:val="00AA459E"/>
    <w:rsid w:val="00AA564D"/>
    <w:rsid w:val="00AA7923"/>
    <w:rsid w:val="00AB0A3D"/>
    <w:rsid w:val="00AB186E"/>
    <w:rsid w:val="00AB2E7E"/>
    <w:rsid w:val="00AB78EE"/>
    <w:rsid w:val="00AB79C0"/>
    <w:rsid w:val="00AC5D46"/>
    <w:rsid w:val="00AD0389"/>
    <w:rsid w:val="00AD2E72"/>
    <w:rsid w:val="00AD3AA3"/>
    <w:rsid w:val="00AD3F4B"/>
    <w:rsid w:val="00AE0BF9"/>
    <w:rsid w:val="00AE2D3B"/>
    <w:rsid w:val="00AE32E9"/>
    <w:rsid w:val="00AE4E50"/>
    <w:rsid w:val="00AE56E9"/>
    <w:rsid w:val="00AE56FA"/>
    <w:rsid w:val="00AF6B50"/>
    <w:rsid w:val="00B032FA"/>
    <w:rsid w:val="00B04AC1"/>
    <w:rsid w:val="00B04DF0"/>
    <w:rsid w:val="00B0703F"/>
    <w:rsid w:val="00B07084"/>
    <w:rsid w:val="00B12CBE"/>
    <w:rsid w:val="00B1432B"/>
    <w:rsid w:val="00B17865"/>
    <w:rsid w:val="00B3263C"/>
    <w:rsid w:val="00B343A8"/>
    <w:rsid w:val="00B35944"/>
    <w:rsid w:val="00B402B0"/>
    <w:rsid w:val="00B40E93"/>
    <w:rsid w:val="00B42445"/>
    <w:rsid w:val="00B51D70"/>
    <w:rsid w:val="00B5339E"/>
    <w:rsid w:val="00B53974"/>
    <w:rsid w:val="00B53E83"/>
    <w:rsid w:val="00B53F8B"/>
    <w:rsid w:val="00B54B1D"/>
    <w:rsid w:val="00B54E3A"/>
    <w:rsid w:val="00B54F0F"/>
    <w:rsid w:val="00B57865"/>
    <w:rsid w:val="00B6567F"/>
    <w:rsid w:val="00B6594E"/>
    <w:rsid w:val="00B679E6"/>
    <w:rsid w:val="00B70178"/>
    <w:rsid w:val="00B7337E"/>
    <w:rsid w:val="00B736B4"/>
    <w:rsid w:val="00B76DF8"/>
    <w:rsid w:val="00B77B9A"/>
    <w:rsid w:val="00B77C9A"/>
    <w:rsid w:val="00B81B33"/>
    <w:rsid w:val="00B828F1"/>
    <w:rsid w:val="00B83C50"/>
    <w:rsid w:val="00B85D01"/>
    <w:rsid w:val="00B86390"/>
    <w:rsid w:val="00B874A4"/>
    <w:rsid w:val="00B8781F"/>
    <w:rsid w:val="00B930A5"/>
    <w:rsid w:val="00B93D7E"/>
    <w:rsid w:val="00B94F14"/>
    <w:rsid w:val="00B969F7"/>
    <w:rsid w:val="00BA2452"/>
    <w:rsid w:val="00BA268E"/>
    <w:rsid w:val="00BA28F0"/>
    <w:rsid w:val="00BA2F28"/>
    <w:rsid w:val="00BA3D46"/>
    <w:rsid w:val="00BA3F7E"/>
    <w:rsid w:val="00BA739D"/>
    <w:rsid w:val="00BA7EEF"/>
    <w:rsid w:val="00BB4D91"/>
    <w:rsid w:val="00BB5A7B"/>
    <w:rsid w:val="00BB7287"/>
    <w:rsid w:val="00BC2F62"/>
    <w:rsid w:val="00BD1931"/>
    <w:rsid w:val="00BD577A"/>
    <w:rsid w:val="00BD5FA0"/>
    <w:rsid w:val="00BD7B97"/>
    <w:rsid w:val="00BE122E"/>
    <w:rsid w:val="00BE1666"/>
    <w:rsid w:val="00BE182C"/>
    <w:rsid w:val="00BE26EA"/>
    <w:rsid w:val="00BE3647"/>
    <w:rsid w:val="00BE4524"/>
    <w:rsid w:val="00BE60B3"/>
    <w:rsid w:val="00BE6E3E"/>
    <w:rsid w:val="00BF315B"/>
    <w:rsid w:val="00BF54FE"/>
    <w:rsid w:val="00BF5FC2"/>
    <w:rsid w:val="00BF682B"/>
    <w:rsid w:val="00BF6AA7"/>
    <w:rsid w:val="00C01845"/>
    <w:rsid w:val="00C02968"/>
    <w:rsid w:val="00C038FC"/>
    <w:rsid w:val="00C04523"/>
    <w:rsid w:val="00C10119"/>
    <w:rsid w:val="00C10D4D"/>
    <w:rsid w:val="00C114E5"/>
    <w:rsid w:val="00C12D18"/>
    <w:rsid w:val="00C22D26"/>
    <w:rsid w:val="00C242D9"/>
    <w:rsid w:val="00C26AA5"/>
    <w:rsid w:val="00C341BB"/>
    <w:rsid w:val="00C36679"/>
    <w:rsid w:val="00C3757D"/>
    <w:rsid w:val="00C42A5D"/>
    <w:rsid w:val="00C45AEA"/>
    <w:rsid w:val="00C5034D"/>
    <w:rsid w:val="00C50400"/>
    <w:rsid w:val="00C50D56"/>
    <w:rsid w:val="00C5108B"/>
    <w:rsid w:val="00C51503"/>
    <w:rsid w:val="00C544F2"/>
    <w:rsid w:val="00C56ADE"/>
    <w:rsid w:val="00C61759"/>
    <w:rsid w:val="00C62D85"/>
    <w:rsid w:val="00C64344"/>
    <w:rsid w:val="00C64578"/>
    <w:rsid w:val="00C64FCB"/>
    <w:rsid w:val="00C65207"/>
    <w:rsid w:val="00C65427"/>
    <w:rsid w:val="00C67387"/>
    <w:rsid w:val="00C70DD8"/>
    <w:rsid w:val="00C71CAB"/>
    <w:rsid w:val="00C71CF3"/>
    <w:rsid w:val="00C72D8E"/>
    <w:rsid w:val="00C74F2E"/>
    <w:rsid w:val="00C767DE"/>
    <w:rsid w:val="00C76AE5"/>
    <w:rsid w:val="00C76F2E"/>
    <w:rsid w:val="00C77B85"/>
    <w:rsid w:val="00C81E20"/>
    <w:rsid w:val="00C86A87"/>
    <w:rsid w:val="00C91526"/>
    <w:rsid w:val="00C92849"/>
    <w:rsid w:val="00C9363A"/>
    <w:rsid w:val="00C940D6"/>
    <w:rsid w:val="00C9554D"/>
    <w:rsid w:val="00C97428"/>
    <w:rsid w:val="00CA0A5D"/>
    <w:rsid w:val="00CA4404"/>
    <w:rsid w:val="00CA59FF"/>
    <w:rsid w:val="00CA676B"/>
    <w:rsid w:val="00CA6DCF"/>
    <w:rsid w:val="00CB06F9"/>
    <w:rsid w:val="00CB08A4"/>
    <w:rsid w:val="00CB0CF7"/>
    <w:rsid w:val="00CB198C"/>
    <w:rsid w:val="00CB33B8"/>
    <w:rsid w:val="00CB3489"/>
    <w:rsid w:val="00CB51D0"/>
    <w:rsid w:val="00CB63B6"/>
    <w:rsid w:val="00CB7162"/>
    <w:rsid w:val="00CB78E6"/>
    <w:rsid w:val="00CB78F3"/>
    <w:rsid w:val="00CC220B"/>
    <w:rsid w:val="00CC2A88"/>
    <w:rsid w:val="00CC59DE"/>
    <w:rsid w:val="00CD0A17"/>
    <w:rsid w:val="00CD1FB5"/>
    <w:rsid w:val="00CD31BF"/>
    <w:rsid w:val="00CD404A"/>
    <w:rsid w:val="00CD4A40"/>
    <w:rsid w:val="00CD7BD2"/>
    <w:rsid w:val="00CE08A2"/>
    <w:rsid w:val="00CE1C8F"/>
    <w:rsid w:val="00CE2D8B"/>
    <w:rsid w:val="00CE5C6D"/>
    <w:rsid w:val="00CE6BD2"/>
    <w:rsid w:val="00CF5284"/>
    <w:rsid w:val="00D02FEA"/>
    <w:rsid w:val="00D0307F"/>
    <w:rsid w:val="00D039ED"/>
    <w:rsid w:val="00D0533E"/>
    <w:rsid w:val="00D10231"/>
    <w:rsid w:val="00D12A00"/>
    <w:rsid w:val="00D12FD7"/>
    <w:rsid w:val="00D247BE"/>
    <w:rsid w:val="00D2631C"/>
    <w:rsid w:val="00D34702"/>
    <w:rsid w:val="00D34F06"/>
    <w:rsid w:val="00D35DA8"/>
    <w:rsid w:val="00D36CEE"/>
    <w:rsid w:val="00D37DEE"/>
    <w:rsid w:val="00D42D13"/>
    <w:rsid w:val="00D44804"/>
    <w:rsid w:val="00D449F6"/>
    <w:rsid w:val="00D44A78"/>
    <w:rsid w:val="00D44BF6"/>
    <w:rsid w:val="00D4544D"/>
    <w:rsid w:val="00D45C99"/>
    <w:rsid w:val="00D46C4F"/>
    <w:rsid w:val="00D46F31"/>
    <w:rsid w:val="00D4747C"/>
    <w:rsid w:val="00D50054"/>
    <w:rsid w:val="00D52FDC"/>
    <w:rsid w:val="00D53749"/>
    <w:rsid w:val="00D619B7"/>
    <w:rsid w:val="00D6492E"/>
    <w:rsid w:val="00D65EBE"/>
    <w:rsid w:val="00D6696B"/>
    <w:rsid w:val="00D71172"/>
    <w:rsid w:val="00D712E1"/>
    <w:rsid w:val="00D74821"/>
    <w:rsid w:val="00D76ED5"/>
    <w:rsid w:val="00D80581"/>
    <w:rsid w:val="00D8247C"/>
    <w:rsid w:val="00D83298"/>
    <w:rsid w:val="00D87325"/>
    <w:rsid w:val="00D92D80"/>
    <w:rsid w:val="00D93550"/>
    <w:rsid w:val="00D9377C"/>
    <w:rsid w:val="00D96F1D"/>
    <w:rsid w:val="00D9793B"/>
    <w:rsid w:val="00DA13A9"/>
    <w:rsid w:val="00DA2F93"/>
    <w:rsid w:val="00DA4258"/>
    <w:rsid w:val="00DA49FD"/>
    <w:rsid w:val="00DA52B9"/>
    <w:rsid w:val="00DA7EED"/>
    <w:rsid w:val="00DB29E5"/>
    <w:rsid w:val="00DB2F92"/>
    <w:rsid w:val="00DC476E"/>
    <w:rsid w:val="00DC52EB"/>
    <w:rsid w:val="00DC6051"/>
    <w:rsid w:val="00DC77C0"/>
    <w:rsid w:val="00DD207F"/>
    <w:rsid w:val="00DD27C9"/>
    <w:rsid w:val="00DD2F4B"/>
    <w:rsid w:val="00DD746C"/>
    <w:rsid w:val="00DD7F61"/>
    <w:rsid w:val="00DE01C8"/>
    <w:rsid w:val="00DE51B1"/>
    <w:rsid w:val="00DE5A98"/>
    <w:rsid w:val="00DE6DC6"/>
    <w:rsid w:val="00DF6122"/>
    <w:rsid w:val="00E01337"/>
    <w:rsid w:val="00E02E4A"/>
    <w:rsid w:val="00E03CB1"/>
    <w:rsid w:val="00E0415D"/>
    <w:rsid w:val="00E04901"/>
    <w:rsid w:val="00E07410"/>
    <w:rsid w:val="00E12FCD"/>
    <w:rsid w:val="00E14F77"/>
    <w:rsid w:val="00E207D5"/>
    <w:rsid w:val="00E2168B"/>
    <w:rsid w:val="00E248A1"/>
    <w:rsid w:val="00E24DD6"/>
    <w:rsid w:val="00E24F6B"/>
    <w:rsid w:val="00E2711F"/>
    <w:rsid w:val="00E30622"/>
    <w:rsid w:val="00E31926"/>
    <w:rsid w:val="00E319D4"/>
    <w:rsid w:val="00E33987"/>
    <w:rsid w:val="00E34392"/>
    <w:rsid w:val="00E34E5C"/>
    <w:rsid w:val="00E3738D"/>
    <w:rsid w:val="00E411F9"/>
    <w:rsid w:val="00E416FF"/>
    <w:rsid w:val="00E41756"/>
    <w:rsid w:val="00E42C9E"/>
    <w:rsid w:val="00E45439"/>
    <w:rsid w:val="00E4626B"/>
    <w:rsid w:val="00E464C4"/>
    <w:rsid w:val="00E467A8"/>
    <w:rsid w:val="00E53D99"/>
    <w:rsid w:val="00E57E39"/>
    <w:rsid w:val="00E61927"/>
    <w:rsid w:val="00E64084"/>
    <w:rsid w:val="00E646BD"/>
    <w:rsid w:val="00E66971"/>
    <w:rsid w:val="00E67374"/>
    <w:rsid w:val="00E707D6"/>
    <w:rsid w:val="00E720E1"/>
    <w:rsid w:val="00E7567D"/>
    <w:rsid w:val="00E76FB4"/>
    <w:rsid w:val="00E77E9B"/>
    <w:rsid w:val="00E81ECE"/>
    <w:rsid w:val="00E82895"/>
    <w:rsid w:val="00E8321D"/>
    <w:rsid w:val="00E869D9"/>
    <w:rsid w:val="00E9099C"/>
    <w:rsid w:val="00E90E46"/>
    <w:rsid w:val="00E93EE2"/>
    <w:rsid w:val="00E95082"/>
    <w:rsid w:val="00E9585A"/>
    <w:rsid w:val="00E974C1"/>
    <w:rsid w:val="00EA1019"/>
    <w:rsid w:val="00EA1B6B"/>
    <w:rsid w:val="00EA1C26"/>
    <w:rsid w:val="00EB1026"/>
    <w:rsid w:val="00EB2EC4"/>
    <w:rsid w:val="00EB556B"/>
    <w:rsid w:val="00EB5C93"/>
    <w:rsid w:val="00EB6EFA"/>
    <w:rsid w:val="00EB6EFD"/>
    <w:rsid w:val="00EB7AD4"/>
    <w:rsid w:val="00EC1A82"/>
    <w:rsid w:val="00EC4D18"/>
    <w:rsid w:val="00EC695D"/>
    <w:rsid w:val="00ED01CB"/>
    <w:rsid w:val="00ED02A4"/>
    <w:rsid w:val="00ED2434"/>
    <w:rsid w:val="00ED4BAA"/>
    <w:rsid w:val="00ED5701"/>
    <w:rsid w:val="00ED6485"/>
    <w:rsid w:val="00ED671B"/>
    <w:rsid w:val="00EE0AEC"/>
    <w:rsid w:val="00EE20EB"/>
    <w:rsid w:val="00EE5EE5"/>
    <w:rsid w:val="00EF2891"/>
    <w:rsid w:val="00EF5D9D"/>
    <w:rsid w:val="00F032A2"/>
    <w:rsid w:val="00F03CBB"/>
    <w:rsid w:val="00F04A74"/>
    <w:rsid w:val="00F06CA7"/>
    <w:rsid w:val="00F12C07"/>
    <w:rsid w:val="00F13C73"/>
    <w:rsid w:val="00F15671"/>
    <w:rsid w:val="00F15CF6"/>
    <w:rsid w:val="00F16A6A"/>
    <w:rsid w:val="00F16E57"/>
    <w:rsid w:val="00F1775D"/>
    <w:rsid w:val="00F21E30"/>
    <w:rsid w:val="00F227DA"/>
    <w:rsid w:val="00F23E78"/>
    <w:rsid w:val="00F30DC9"/>
    <w:rsid w:val="00F318F0"/>
    <w:rsid w:val="00F33AD9"/>
    <w:rsid w:val="00F33BA5"/>
    <w:rsid w:val="00F33C90"/>
    <w:rsid w:val="00F4018B"/>
    <w:rsid w:val="00F46EBA"/>
    <w:rsid w:val="00F472D9"/>
    <w:rsid w:val="00F50932"/>
    <w:rsid w:val="00F527A9"/>
    <w:rsid w:val="00F5322E"/>
    <w:rsid w:val="00F54968"/>
    <w:rsid w:val="00F66F2F"/>
    <w:rsid w:val="00F670A4"/>
    <w:rsid w:val="00F67816"/>
    <w:rsid w:val="00F67E81"/>
    <w:rsid w:val="00F7044B"/>
    <w:rsid w:val="00F762D4"/>
    <w:rsid w:val="00F80CD5"/>
    <w:rsid w:val="00F8486A"/>
    <w:rsid w:val="00F86905"/>
    <w:rsid w:val="00F869D2"/>
    <w:rsid w:val="00F87803"/>
    <w:rsid w:val="00F90A96"/>
    <w:rsid w:val="00F91254"/>
    <w:rsid w:val="00F919A4"/>
    <w:rsid w:val="00F93827"/>
    <w:rsid w:val="00F949ED"/>
    <w:rsid w:val="00F94A25"/>
    <w:rsid w:val="00F9632D"/>
    <w:rsid w:val="00F96830"/>
    <w:rsid w:val="00F968F2"/>
    <w:rsid w:val="00F96B47"/>
    <w:rsid w:val="00F96DB8"/>
    <w:rsid w:val="00F96F29"/>
    <w:rsid w:val="00FA163A"/>
    <w:rsid w:val="00FA3739"/>
    <w:rsid w:val="00FA39FB"/>
    <w:rsid w:val="00FA3AD4"/>
    <w:rsid w:val="00FA43DE"/>
    <w:rsid w:val="00FA56E0"/>
    <w:rsid w:val="00FB09F3"/>
    <w:rsid w:val="00FB2BD4"/>
    <w:rsid w:val="00FB4710"/>
    <w:rsid w:val="00FB5F09"/>
    <w:rsid w:val="00FC2AE3"/>
    <w:rsid w:val="00FC3855"/>
    <w:rsid w:val="00FC3EF2"/>
    <w:rsid w:val="00FD0924"/>
    <w:rsid w:val="00FD2908"/>
    <w:rsid w:val="00FD3CA3"/>
    <w:rsid w:val="00FE2533"/>
    <w:rsid w:val="00FE6154"/>
    <w:rsid w:val="00FE6452"/>
    <w:rsid w:val="00FE6ADE"/>
    <w:rsid w:val="00FF335A"/>
    <w:rsid w:val="00FF4307"/>
    <w:rsid w:val="00FF4563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D4"/>
    <w:pPr>
      <w:shd w:val="clear" w:color="auto" w:fill="FFFFFF"/>
      <w:tabs>
        <w:tab w:val="num" w:pos="360"/>
      </w:tabs>
      <w:spacing w:after="100" w:afterAutospacing="1"/>
      <w:ind w:firstLine="960"/>
      <w:jc w:val="both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319D4"/>
    <w:pPr>
      <w:ind w:firstLine="851"/>
    </w:pPr>
    <w:rPr>
      <w:szCs w:val="20"/>
    </w:rPr>
  </w:style>
  <w:style w:type="paragraph" w:styleId="a3">
    <w:name w:val="Body Text"/>
    <w:basedOn w:val="a"/>
    <w:rsid w:val="00E319D4"/>
    <w:pPr>
      <w:spacing w:after="120"/>
    </w:pPr>
  </w:style>
  <w:style w:type="paragraph" w:styleId="3">
    <w:name w:val="Body Text Indent 3"/>
    <w:basedOn w:val="a"/>
    <w:rsid w:val="00E319D4"/>
    <w:pPr>
      <w:spacing w:after="120"/>
      <w:ind w:left="283"/>
    </w:pPr>
    <w:rPr>
      <w:sz w:val="16"/>
      <w:szCs w:val="16"/>
      <w:lang w:val="ru-RU"/>
    </w:rPr>
  </w:style>
  <w:style w:type="paragraph" w:styleId="a4">
    <w:name w:val="header"/>
    <w:basedOn w:val="a"/>
    <w:link w:val="a5"/>
    <w:unhideWhenUsed/>
    <w:rsid w:val="00E319D4"/>
    <w:pPr>
      <w:tabs>
        <w:tab w:val="clear" w:pos="360"/>
        <w:tab w:val="center" w:pos="4677"/>
        <w:tab w:val="right" w:pos="9355"/>
      </w:tabs>
    </w:pPr>
    <w:rPr>
      <w:shd w:val="clear" w:color="auto" w:fill="FFFFFF"/>
    </w:rPr>
  </w:style>
  <w:style w:type="character" w:customStyle="1" w:styleId="a5">
    <w:name w:val="Верхний колонтитул Знак"/>
    <w:link w:val="a4"/>
    <w:rsid w:val="00E319D4"/>
    <w:rPr>
      <w:sz w:val="28"/>
      <w:szCs w:val="28"/>
      <w:shd w:val="clear" w:color="auto" w:fill="FFFFFF"/>
      <w:lang w:val="uk-UA" w:eastAsia="ru-RU" w:bidi="ar-SA"/>
    </w:rPr>
  </w:style>
  <w:style w:type="paragraph" w:styleId="a6">
    <w:name w:val="Block Text"/>
    <w:basedOn w:val="a"/>
    <w:semiHidden/>
    <w:rsid w:val="00F032A2"/>
    <w:pPr>
      <w:shd w:val="clear" w:color="auto" w:fill="auto"/>
      <w:tabs>
        <w:tab w:val="clear" w:pos="360"/>
        <w:tab w:val="left" w:pos="8640"/>
      </w:tabs>
      <w:spacing w:after="0" w:afterAutospacing="0"/>
      <w:ind w:left="180" w:right="715" w:firstLine="90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1D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1D70"/>
    <w:rPr>
      <w:rFonts w:ascii="Tahoma" w:hAnsi="Tahoma" w:cs="Tahoma"/>
      <w:sz w:val="16"/>
      <w:szCs w:val="16"/>
      <w:shd w:val="clear" w:color="auto" w:fill="FFFFFF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C2F62"/>
    <w:pPr>
      <w:shd w:val="clear" w:color="auto" w:fill="auto"/>
      <w:tabs>
        <w:tab w:val="clear" w:pos="360"/>
      </w:tabs>
      <w:spacing w:after="0" w:afterAutospacing="0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semiHidden/>
    <w:rsid w:val="007A7298"/>
    <w:pPr>
      <w:shd w:val="clear" w:color="auto" w:fill="auto"/>
      <w:tabs>
        <w:tab w:val="clear" w:pos="360"/>
      </w:tabs>
      <w:spacing w:after="120" w:afterAutospacing="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semiHidden/>
    <w:rsid w:val="007A7298"/>
    <w:rPr>
      <w:sz w:val="24"/>
      <w:szCs w:val="24"/>
      <w:lang w:val="uk-UA"/>
    </w:rPr>
  </w:style>
  <w:style w:type="paragraph" w:styleId="ab">
    <w:name w:val="footer"/>
    <w:basedOn w:val="a"/>
    <w:link w:val="ac"/>
    <w:uiPriority w:val="99"/>
    <w:unhideWhenUsed/>
    <w:rsid w:val="004927CB"/>
    <w:pPr>
      <w:tabs>
        <w:tab w:val="clear" w:pos="360"/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link w:val="ab"/>
    <w:uiPriority w:val="99"/>
    <w:rsid w:val="004927CB"/>
    <w:rPr>
      <w:sz w:val="28"/>
      <w:szCs w:val="28"/>
      <w:shd w:val="clear" w:color="auto" w:fill="FFFFFF"/>
      <w:lang w:val="uk-UA"/>
    </w:rPr>
  </w:style>
  <w:style w:type="character" w:styleId="ad">
    <w:name w:val="annotation reference"/>
    <w:uiPriority w:val="99"/>
    <w:semiHidden/>
    <w:unhideWhenUsed/>
    <w:rsid w:val="00843C0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3C0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3C05"/>
    <w:rPr>
      <w:shd w:val="clear" w:color="auto" w:fill="FFFFFF"/>
      <w:lang w:val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3C0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3C05"/>
    <w:rPr>
      <w:b/>
      <w:bCs/>
      <w:shd w:val="clear" w:color="auto" w:fill="FFFFFF"/>
      <w:lang w:val="uk-UA"/>
    </w:rPr>
  </w:style>
  <w:style w:type="paragraph" w:styleId="af2">
    <w:name w:val="List Paragraph"/>
    <w:basedOn w:val="a"/>
    <w:uiPriority w:val="34"/>
    <w:qFormat/>
    <w:rsid w:val="000B0EA8"/>
    <w:pPr>
      <w:ind w:left="720"/>
      <w:contextualSpacing/>
    </w:pPr>
  </w:style>
  <w:style w:type="character" w:customStyle="1" w:styleId="rvts23">
    <w:name w:val="rvts23"/>
    <w:basedOn w:val="a0"/>
    <w:rsid w:val="00C61759"/>
  </w:style>
  <w:style w:type="paragraph" w:customStyle="1" w:styleId="rvps2">
    <w:name w:val="rvps2"/>
    <w:basedOn w:val="a"/>
    <w:rsid w:val="00C61759"/>
    <w:pPr>
      <w:shd w:val="clear" w:color="auto" w:fill="auto"/>
      <w:tabs>
        <w:tab w:val="clear" w:pos="360"/>
      </w:tabs>
      <w:spacing w:before="100" w:beforeAutospacing="1"/>
      <w:ind w:firstLine="0"/>
      <w:jc w:val="left"/>
    </w:pPr>
    <w:rPr>
      <w:sz w:val="24"/>
      <w:szCs w:val="24"/>
      <w:lang w:val="ru-RU"/>
    </w:rPr>
  </w:style>
  <w:style w:type="table" w:styleId="af3">
    <w:name w:val="Table Grid"/>
    <w:basedOn w:val="a1"/>
    <w:uiPriority w:val="59"/>
    <w:rsid w:val="00423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172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D4"/>
    <w:pPr>
      <w:shd w:val="clear" w:color="auto" w:fill="FFFFFF"/>
      <w:tabs>
        <w:tab w:val="num" w:pos="360"/>
      </w:tabs>
      <w:spacing w:after="100" w:afterAutospacing="1"/>
      <w:ind w:firstLine="960"/>
      <w:jc w:val="both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319D4"/>
    <w:pPr>
      <w:ind w:firstLine="851"/>
    </w:pPr>
    <w:rPr>
      <w:szCs w:val="20"/>
    </w:rPr>
  </w:style>
  <w:style w:type="paragraph" w:styleId="a3">
    <w:name w:val="Body Text"/>
    <w:basedOn w:val="a"/>
    <w:rsid w:val="00E319D4"/>
    <w:pPr>
      <w:spacing w:after="120"/>
    </w:pPr>
  </w:style>
  <w:style w:type="paragraph" w:styleId="3">
    <w:name w:val="Body Text Indent 3"/>
    <w:basedOn w:val="a"/>
    <w:rsid w:val="00E319D4"/>
    <w:pPr>
      <w:spacing w:after="120"/>
      <w:ind w:left="283"/>
    </w:pPr>
    <w:rPr>
      <w:sz w:val="16"/>
      <w:szCs w:val="16"/>
      <w:lang w:val="ru-RU"/>
    </w:rPr>
  </w:style>
  <w:style w:type="paragraph" w:styleId="a4">
    <w:name w:val="header"/>
    <w:basedOn w:val="a"/>
    <w:link w:val="a5"/>
    <w:unhideWhenUsed/>
    <w:rsid w:val="00E319D4"/>
    <w:pPr>
      <w:tabs>
        <w:tab w:val="clear" w:pos="360"/>
        <w:tab w:val="center" w:pos="4677"/>
        <w:tab w:val="right" w:pos="9355"/>
      </w:tabs>
    </w:pPr>
    <w:rPr>
      <w:shd w:val="clear" w:color="auto" w:fill="FFFFFF"/>
    </w:rPr>
  </w:style>
  <w:style w:type="character" w:customStyle="1" w:styleId="a5">
    <w:name w:val="Верхний колонтитул Знак"/>
    <w:link w:val="a4"/>
    <w:rsid w:val="00E319D4"/>
    <w:rPr>
      <w:sz w:val="28"/>
      <w:szCs w:val="28"/>
      <w:shd w:val="clear" w:color="auto" w:fill="FFFFFF"/>
      <w:lang w:val="uk-UA" w:eastAsia="ru-RU" w:bidi="ar-SA"/>
    </w:rPr>
  </w:style>
  <w:style w:type="paragraph" w:styleId="a6">
    <w:name w:val="Block Text"/>
    <w:basedOn w:val="a"/>
    <w:semiHidden/>
    <w:rsid w:val="00F032A2"/>
    <w:pPr>
      <w:shd w:val="clear" w:color="auto" w:fill="auto"/>
      <w:tabs>
        <w:tab w:val="clear" w:pos="360"/>
        <w:tab w:val="left" w:pos="8640"/>
      </w:tabs>
      <w:spacing w:after="0" w:afterAutospacing="0"/>
      <w:ind w:left="180" w:right="715" w:firstLine="90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1D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1D70"/>
    <w:rPr>
      <w:rFonts w:ascii="Tahoma" w:hAnsi="Tahoma" w:cs="Tahoma"/>
      <w:sz w:val="16"/>
      <w:szCs w:val="16"/>
      <w:shd w:val="clear" w:color="auto" w:fill="FFFFFF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C2F62"/>
    <w:pPr>
      <w:shd w:val="clear" w:color="auto" w:fill="auto"/>
      <w:tabs>
        <w:tab w:val="clear" w:pos="360"/>
      </w:tabs>
      <w:spacing w:after="0" w:afterAutospacing="0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semiHidden/>
    <w:rsid w:val="007A7298"/>
    <w:pPr>
      <w:shd w:val="clear" w:color="auto" w:fill="auto"/>
      <w:tabs>
        <w:tab w:val="clear" w:pos="360"/>
      </w:tabs>
      <w:spacing w:after="120" w:afterAutospacing="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semiHidden/>
    <w:rsid w:val="007A7298"/>
    <w:rPr>
      <w:sz w:val="24"/>
      <w:szCs w:val="24"/>
      <w:lang w:val="uk-UA"/>
    </w:rPr>
  </w:style>
  <w:style w:type="paragraph" w:styleId="ab">
    <w:name w:val="footer"/>
    <w:basedOn w:val="a"/>
    <w:link w:val="ac"/>
    <w:uiPriority w:val="99"/>
    <w:unhideWhenUsed/>
    <w:rsid w:val="004927CB"/>
    <w:pPr>
      <w:tabs>
        <w:tab w:val="clear" w:pos="360"/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link w:val="ab"/>
    <w:uiPriority w:val="99"/>
    <w:rsid w:val="004927CB"/>
    <w:rPr>
      <w:sz w:val="28"/>
      <w:szCs w:val="28"/>
      <w:shd w:val="clear" w:color="auto" w:fill="FFFFFF"/>
      <w:lang w:val="uk-UA"/>
    </w:rPr>
  </w:style>
  <w:style w:type="character" w:styleId="ad">
    <w:name w:val="annotation reference"/>
    <w:uiPriority w:val="99"/>
    <w:semiHidden/>
    <w:unhideWhenUsed/>
    <w:rsid w:val="00843C0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3C0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3C05"/>
    <w:rPr>
      <w:shd w:val="clear" w:color="auto" w:fill="FFFFFF"/>
      <w:lang w:val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3C0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3C05"/>
    <w:rPr>
      <w:b/>
      <w:bCs/>
      <w:shd w:val="clear" w:color="auto" w:fill="FFFFFF"/>
      <w:lang w:val="uk-UA"/>
    </w:rPr>
  </w:style>
  <w:style w:type="paragraph" w:styleId="af2">
    <w:name w:val="List Paragraph"/>
    <w:basedOn w:val="a"/>
    <w:uiPriority w:val="34"/>
    <w:qFormat/>
    <w:rsid w:val="000B0EA8"/>
    <w:pPr>
      <w:ind w:left="720"/>
      <w:contextualSpacing/>
    </w:pPr>
  </w:style>
  <w:style w:type="character" w:customStyle="1" w:styleId="rvts23">
    <w:name w:val="rvts23"/>
    <w:basedOn w:val="a0"/>
    <w:rsid w:val="00C61759"/>
  </w:style>
  <w:style w:type="paragraph" w:customStyle="1" w:styleId="rvps2">
    <w:name w:val="rvps2"/>
    <w:basedOn w:val="a"/>
    <w:rsid w:val="00C61759"/>
    <w:pPr>
      <w:shd w:val="clear" w:color="auto" w:fill="auto"/>
      <w:tabs>
        <w:tab w:val="clear" w:pos="360"/>
      </w:tabs>
      <w:spacing w:before="100" w:beforeAutospacing="1"/>
      <w:ind w:firstLine="0"/>
      <w:jc w:val="left"/>
    </w:pPr>
    <w:rPr>
      <w:sz w:val="24"/>
      <w:szCs w:val="24"/>
      <w:lang w:val="ru-RU"/>
    </w:rPr>
  </w:style>
  <w:style w:type="table" w:styleId="af3">
    <w:name w:val="Table Grid"/>
    <w:basedOn w:val="a1"/>
    <w:uiPriority w:val="59"/>
    <w:rsid w:val="00423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172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37B6-A87A-48DD-A380-EAE743CC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8552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kunitsa</dc:creator>
  <cp:lastModifiedBy>Лавер Ірина Григорівна</cp:lastModifiedBy>
  <cp:revision>2</cp:revision>
  <cp:lastPrinted>2019-04-17T11:08:00Z</cp:lastPrinted>
  <dcterms:created xsi:type="dcterms:W3CDTF">2020-03-26T08:32:00Z</dcterms:created>
  <dcterms:modified xsi:type="dcterms:W3CDTF">2020-03-26T08:32:00Z</dcterms:modified>
</cp:coreProperties>
</file>